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F97" w:rsidRDefault="00510360">
      <w:pPr>
        <w:rPr>
          <w:b/>
          <w:color w:val="1F497D" w:themeColor="text2"/>
        </w:rPr>
      </w:pPr>
      <w:r w:rsidRPr="00510360">
        <w:rPr>
          <w:b/>
          <w:color w:val="1F497D" w:themeColor="text2"/>
        </w:rPr>
        <w:t>22</w:t>
      </w:r>
      <w:r w:rsidR="00DD7F32" w:rsidRPr="00510360">
        <w:rPr>
          <w:b/>
          <w:color w:val="1F497D" w:themeColor="text2"/>
        </w:rPr>
        <w:t xml:space="preserve">.1 </w:t>
      </w:r>
      <w:r w:rsidR="00401602" w:rsidRPr="00510360">
        <w:rPr>
          <w:b/>
          <w:color w:val="1F497D" w:themeColor="text2"/>
        </w:rPr>
        <w:t>Kinderarbeit in der Textilindustrie</w:t>
      </w:r>
      <w:r w:rsidR="00DD7F32" w:rsidRPr="00510360">
        <w:rPr>
          <w:b/>
          <w:color w:val="1F497D" w:themeColor="text2"/>
        </w:rPr>
        <w:t xml:space="preserve"> </w:t>
      </w:r>
    </w:p>
    <w:p w:rsidR="00510360" w:rsidRPr="00510360" w:rsidRDefault="00510360">
      <w:pPr>
        <w:rPr>
          <w:b/>
          <w:color w:val="1F497D" w:themeColor="text2"/>
          <w:sz w:val="32"/>
          <w:szCs w:val="32"/>
        </w:rPr>
      </w:pPr>
      <w:r>
        <w:rPr>
          <w:b/>
          <w:color w:val="1F497D" w:themeColor="text2"/>
          <w:sz w:val="32"/>
          <w:szCs w:val="32"/>
        </w:rPr>
        <w:t>Schuften statt büffeln</w:t>
      </w:r>
    </w:p>
    <w:p w:rsidR="008C043D" w:rsidRPr="006D01C9" w:rsidRDefault="009777D7" w:rsidP="00187060">
      <w:pPr>
        <w:rPr>
          <w:b/>
        </w:rPr>
      </w:pPr>
      <w:r w:rsidRPr="006D01C9">
        <w:rPr>
          <w:b/>
        </w:rPr>
        <w:t xml:space="preserve">Bis gegen Ende des 19. Jahrhunderts war es </w:t>
      </w:r>
      <w:r w:rsidR="00FF66D3">
        <w:rPr>
          <w:b/>
        </w:rPr>
        <w:t xml:space="preserve">in der Schweiz </w:t>
      </w:r>
      <w:r w:rsidRPr="006D01C9">
        <w:rPr>
          <w:b/>
        </w:rPr>
        <w:t xml:space="preserve">selbstverständlich, dass Kinder in Fabriken arbeiteten anstatt in der Schule lesen, schreiben oder rechnen zu lernen. Sie mussten den Eltern helfen </w:t>
      </w:r>
      <w:r w:rsidR="002D3BDE" w:rsidRPr="006D01C9">
        <w:rPr>
          <w:b/>
        </w:rPr>
        <w:t xml:space="preserve">zu deren </w:t>
      </w:r>
      <w:r w:rsidR="00C02AE0">
        <w:rPr>
          <w:b/>
        </w:rPr>
        <w:t>geringen</w:t>
      </w:r>
      <w:r w:rsidR="002D3BDE" w:rsidRPr="006D01C9">
        <w:rPr>
          <w:b/>
        </w:rPr>
        <w:t xml:space="preserve"> Einkommen etwas beizutragen. </w:t>
      </w:r>
      <w:r w:rsidR="00C02AE0">
        <w:rPr>
          <w:b/>
        </w:rPr>
        <w:t xml:space="preserve">Besonders in der Textilindustrie </w:t>
      </w:r>
      <w:r w:rsidR="005B3B42">
        <w:rPr>
          <w:b/>
        </w:rPr>
        <w:t>wurden Kinder als billige Arbeitskräfte eingesetzt.</w:t>
      </w:r>
    </w:p>
    <w:p w:rsidR="007E5095" w:rsidRDefault="007E5095" w:rsidP="005B3B42">
      <w:r>
        <w:t xml:space="preserve">Ein erwachsener Fabrikarbeiter verdiente </w:t>
      </w:r>
      <w:r w:rsidR="00752CA1">
        <w:t>1851</w:t>
      </w:r>
      <w:r>
        <w:t xml:space="preserve"> 50 bis 100 Rappen pro Tag, ein Kind 20 bis 30 Rappen. Für den Taglohn des Vaters konnte sich eine Familie 100 Gramm Butter, ein Liter Milch und zwei Kilo Brot</w:t>
      </w:r>
      <w:r w:rsidR="00510360">
        <w:t xml:space="preserve"> kaufen</w:t>
      </w:r>
      <w:r>
        <w:t>. Damit es auch für Kleider, Wohnungsmiete und Brennholz reichte, war man auf den Verdienst jedes einzelnen Familienmitglieds angewiesen.</w:t>
      </w:r>
    </w:p>
    <w:p w:rsidR="005B3B42" w:rsidRDefault="00DF2CB9" w:rsidP="005B3B42">
      <w:r>
        <w:t xml:space="preserve">Auch in Niederlenz bei der </w:t>
      </w:r>
      <w:proofErr w:type="spellStart"/>
      <w:r>
        <w:t>Hünerwadel</w:t>
      </w:r>
      <w:proofErr w:type="spellEnd"/>
      <w:r w:rsidR="003D405F" w:rsidRPr="003D405F">
        <w:t xml:space="preserve"> </w:t>
      </w:r>
      <w:r w:rsidR="003D405F">
        <w:t xml:space="preserve">Baumwollspinnerei und Weberei (später SLI und </w:t>
      </w:r>
      <w:proofErr w:type="spellStart"/>
      <w:r w:rsidR="003D405F">
        <w:t>Hetex</w:t>
      </w:r>
      <w:proofErr w:type="spellEnd"/>
      <w:r w:rsidR="003D405F">
        <w:t xml:space="preserve">) </w:t>
      </w:r>
      <w:r w:rsidR="005B3B42">
        <w:t xml:space="preserve">schleppten Kinder </w:t>
      </w:r>
      <w:r w:rsidR="004E614A">
        <w:t>Eimer und Kessel</w:t>
      </w:r>
      <w:r w:rsidR="005B3B42">
        <w:t xml:space="preserve"> mit Farben oder halfen beim Bleichen und Waschen von Stoffen. </w:t>
      </w:r>
      <w:r w:rsidR="00B05DA8">
        <w:t xml:space="preserve">Man setzte sie für körperlich anstrengende sowie für gefährliche Arbeiten ein: </w:t>
      </w:r>
      <w:r w:rsidR="00510360">
        <w:t>wegen</w:t>
      </w:r>
      <w:r w:rsidR="005B3B42">
        <w:t xml:space="preserve"> ihrer kleinen Körpergrösse mussten </w:t>
      </w:r>
      <w:r w:rsidR="007E5095">
        <w:t>die Kinder</w:t>
      </w:r>
      <w:r w:rsidR="005B3B42">
        <w:t xml:space="preserve"> unter laufenden Maschinen durchkriechen und überwachen, dass keine Fäden rissen.</w:t>
      </w:r>
    </w:p>
    <w:p w:rsidR="00192BDC" w:rsidRDefault="005B3B42" w:rsidP="00192BDC">
      <w:r>
        <w:t xml:space="preserve">Mangelhafte Ernährung, harte körperliche Arbeit und Arbeitszeiten bis zu 12 Stunden pro Tag </w:t>
      </w:r>
      <w:r w:rsidR="00510360">
        <w:t xml:space="preserve">– plus einem Arbeitsweg von je einer Stunde - </w:t>
      </w:r>
      <w:r>
        <w:t xml:space="preserve">verhinderten eine gesunde Entwicklung der Kinder: um 1850 betrug die durchschnittliche Lebenserwartung 33 Jahre. </w:t>
      </w:r>
      <w:r w:rsidR="00836481">
        <w:t>Da die Fabrikkinder nicht zur Schule gingen, entwickelten sie sich auch geistig nicht weiter</w:t>
      </w:r>
      <w:r w:rsidR="00510360">
        <w:t>:</w:t>
      </w:r>
      <w:r w:rsidR="00642C29">
        <w:t xml:space="preserve"> viele konnten weder lesen noch schreiben.</w:t>
      </w:r>
      <w:r w:rsidR="00787C9B">
        <w:t xml:space="preserve"> </w:t>
      </w:r>
      <w:r w:rsidR="00192BDC">
        <w:t xml:space="preserve">Dies änderte sich im Kanton Aargau erst 1805, als die allgemeine Schulpflicht ab 7 Jahren eingeführt wurde. </w:t>
      </w:r>
      <w:r w:rsidR="00642C29">
        <w:t xml:space="preserve">Trotzdem umgingen viele Familien das Gesetz und die Kinder </w:t>
      </w:r>
      <w:r w:rsidR="00192BDC">
        <w:t xml:space="preserve">nahmen </w:t>
      </w:r>
      <w:r w:rsidR="00836481">
        <w:t xml:space="preserve">nicht </w:t>
      </w:r>
      <w:r w:rsidR="00192BDC">
        <w:t xml:space="preserve">am Gemeindeunterricht teil, sondern arbeiteten weiter in der Fabrik. Aus diesem Grund wurden die Fabriken dazu verpflichtet, eigene Fabrikschulen einzurichten und Kinder mindestens eine Stunde pro Tag zu unterrichten. 1824 gingen 23 Mädchen und 42 Jungen im Alter von 10 bis 18 Jahren in die Fabrikschule der damaligen </w:t>
      </w:r>
      <w:proofErr w:type="spellStart"/>
      <w:r w:rsidR="00192BDC">
        <w:t>Hünerwadelfabrik</w:t>
      </w:r>
      <w:proofErr w:type="spellEnd"/>
      <w:r w:rsidR="00192BDC">
        <w:t xml:space="preserve"> (später Schweizerische Leinenindustrie SLI).</w:t>
      </w:r>
      <w:r w:rsidR="00FD7B47">
        <w:t xml:space="preserve"> Sie </w:t>
      </w:r>
      <w:r w:rsidR="00B13186">
        <w:t xml:space="preserve">stammten aus Lenzburg, Staufen, </w:t>
      </w:r>
      <w:proofErr w:type="spellStart"/>
      <w:r w:rsidR="00B13186">
        <w:t>Rupperswil</w:t>
      </w:r>
      <w:proofErr w:type="spellEnd"/>
      <w:r w:rsidR="00B13186">
        <w:t xml:space="preserve">, </w:t>
      </w:r>
      <w:proofErr w:type="spellStart"/>
      <w:r w:rsidR="00B13186">
        <w:t>Hendschiken</w:t>
      </w:r>
      <w:proofErr w:type="spellEnd"/>
      <w:r w:rsidR="00B13186">
        <w:t xml:space="preserve">, </w:t>
      </w:r>
      <w:proofErr w:type="spellStart"/>
      <w:r w:rsidR="00B13186">
        <w:t>Möriken</w:t>
      </w:r>
      <w:proofErr w:type="spellEnd"/>
      <w:r w:rsidR="00B13186">
        <w:t xml:space="preserve">, </w:t>
      </w:r>
      <w:proofErr w:type="spellStart"/>
      <w:r w:rsidR="00B13186">
        <w:t>Othmarsingen</w:t>
      </w:r>
      <w:proofErr w:type="spellEnd"/>
      <w:r w:rsidR="00B13186">
        <w:t xml:space="preserve"> und Niederlenz</w:t>
      </w:r>
      <w:r w:rsidR="00752CA1">
        <w:t>.</w:t>
      </w:r>
      <w:r w:rsidR="00FD7B47">
        <w:t xml:space="preserve"> </w:t>
      </w:r>
    </w:p>
    <w:p w:rsidR="004A7B76" w:rsidRDefault="00335FA5" w:rsidP="004C62C0">
      <w:pPr>
        <w:widowControl w:val="0"/>
        <w:autoSpaceDE w:val="0"/>
        <w:autoSpaceDN w:val="0"/>
        <w:adjustRightInd w:val="0"/>
        <w:spacing w:after="240" w:line="240" w:lineRule="auto"/>
      </w:pPr>
      <w:r w:rsidRPr="00335FA5">
        <w:rPr>
          <w:noProof/>
          <w:lang w:val="de-DE" w:eastAsia="de-DE"/>
        </w:rPr>
        <w:pict>
          <v:rect id="Rechteck 21" o:spid="_x0000_s1026" style="position:absolute;margin-left:270pt;margin-top:-1.05pt;width:64.8pt;height:64.8pt;z-index:251659264;visibility:visible;mso-wrap-style:square;mso-wrap-distance-left:9pt;mso-wrap-distance-top:0;mso-wrap-distance-right:9pt;mso-wrap-distance-bottom:0;mso-position-horizontal:absolute;mso-position-horizontal-relative:text;mso-position-vertical:absolute;mso-position-vertical-relative:text;v-text-anchor:top" wrapcoords="-251 -251 -251 21349 21851 21349 21851 -251 -251 -2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" fillcolor="#254163 [1636]" strokecolor="#4579b8 [3044]">
            <v:fill color2="#4477b6 [3012]" rotate="t" colors="0 #2c5d98;52429f #3c7bc7;1 #3a7ccb" type="gradient">
              <o:fill v:ext="view" type="gradientUnscaled"/>
            </v:fill>
            <v:shadow on="t40000f" opacity="22937f" origin=",.5" offset="0,.63889mm"/>
            <w10:wrap type="through"/>
          </v:rect>
        </w:pict>
      </w:r>
      <w:r w:rsidR="00F76F93">
        <w:rPr>
          <w:noProof/>
        </w:rPr>
        <w:drawing>
          <wp:inline distT="0" distB="0" distL="0" distR="0">
            <wp:extent cx="1935057" cy="1522961"/>
            <wp:effectExtent l="0" t="0" r="0" b="127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1_google-maps.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35095" cy="1522991"/>
                    </a:xfrm>
                    <a:prstGeom prst="rect">
                      <a:avLst/>
                    </a:prstGeom>
                  </pic:spPr>
                </pic:pic>
              </a:graphicData>
            </a:graphic>
          </wp:inline>
        </w:drawing>
      </w:r>
      <w:r w:rsidR="0064010F">
        <w:tab/>
      </w:r>
    </w:p>
    <w:p w:rsidR="004C62C0" w:rsidRDefault="00F77185" w:rsidP="007A56E8">
      <w:pPr>
        <w:pStyle w:val="Beschriftung"/>
      </w:pPr>
      <w:r>
        <w:t xml:space="preserve">Abb. </w:t>
      </w:r>
      <w:r w:rsidR="00335FA5">
        <w:fldChar w:fldCharType="begin"/>
      </w:r>
      <w:r w:rsidR="00ED10A1">
        <w:instrText xml:space="preserve"> SEQ Abb. \* ARABIC </w:instrText>
      </w:r>
      <w:r w:rsidR="00335FA5">
        <w:fldChar w:fldCharType="separate"/>
      </w:r>
      <w:r w:rsidR="00480313">
        <w:rPr>
          <w:noProof/>
        </w:rPr>
        <w:t>1</w:t>
      </w:r>
      <w:r w:rsidR="00335FA5">
        <w:rPr>
          <w:noProof/>
        </w:rPr>
        <w:fldChar w:fldCharType="end"/>
      </w:r>
      <w:r w:rsidR="00394CA0">
        <w:t>:</w:t>
      </w:r>
      <w:r>
        <w:t xml:space="preserve"> </w:t>
      </w:r>
      <w:r w:rsidRPr="00F77185">
        <w:t>22_1_google-maps.jpg</w:t>
      </w:r>
      <w:r w:rsidR="00F76F93">
        <w:tab/>
      </w:r>
      <w:r w:rsidR="007A56E8">
        <w:tab/>
      </w:r>
      <w:r w:rsidR="00592099">
        <w:tab/>
      </w:r>
      <w:r w:rsidR="007A56E8">
        <w:t xml:space="preserve">Abb. </w:t>
      </w:r>
      <w:r w:rsidR="00335FA5">
        <w:fldChar w:fldCharType="begin"/>
      </w:r>
      <w:r w:rsidR="00ED10A1">
        <w:instrText xml:space="preserve"> SEQ Abb. \* ARABIC </w:instrText>
      </w:r>
      <w:r w:rsidR="00335FA5">
        <w:fldChar w:fldCharType="separate"/>
      </w:r>
      <w:r w:rsidR="00480313">
        <w:rPr>
          <w:noProof/>
        </w:rPr>
        <w:t>2</w:t>
      </w:r>
      <w:r w:rsidR="00335FA5">
        <w:rPr>
          <w:noProof/>
        </w:rPr>
        <w:fldChar w:fldCharType="end"/>
      </w:r>
      <w:r w:rsidR="00394CA0">
        <w:t>:</w:t>
      </w:r>
      <w:r w:rsidR="007A56E8">
        <w:t xml:space="preserve"> </w:t>
      </w:r>
      <w:r w:rsidR="007A56E8">
        <w:rPr>
          <w:rFonts w:cs="Helvetica"/>
          <w:lang w:val="de-DE"/>
        </w:rPr>
        <w:t>Tabelle</w:t>
      </w:r>
      <w:r w:rsidR="007A56E8" w:rsidRPr="00FD7B47">
        <w:rPr>
          <w:rFonts w:cs="Helvetica"/>
          <w:position w:val="2"/>
          <w:lang w:val="de-DE"/>
        </w:rPr>
        <w:t xml:space="preserve"> </w:t>
      </w:r>
      <w:r w:rsidR="007A56E8">
        <w:rPr>
          <w:rFonts w:cs="Helvetica"/>
          <w:lang w:val="de-DE"/>
        </w:rPr>
        <w:t xml:space="preserve">Fabrikschule in </w:t>
      </w:r>
      <w:r w:rsidR="007A56E8" w:rsidRPr="00FD7B47">
        <w:rPr>
          <w:rFonts w:cs="Helvetica"/>
          <w:lang w:val="de-DE"/>
        </w:rPr>
        <w:t>Niederlenz</w:t>
      </w:r>
      <w:r w:rsidR="007A56E8">
        <w:rPr>
          <w:rFonts w:cs="Helvetica"/>
          <w:lang w:val="de-DE"/>
        </w:rPr>
        <w:t xml:space="preserve"> (kein Foto)</w:t>
      </w:r>
    </w:p>
    <w:p w:rsidR="00787C9B" w:rsidRDefault="000C561C">
      <w:r>
        <w:t>1877 nahm das Schweizer Volk das Fabrikgesetz an. Darin war festgeschrieben, dass Kinder unter 14 Jahren keinen Zutritt zu Fabriken erhalten dürfen. Damit konnten Kinder aber immer noch zu Heimarbeit gezwungen werden. Erst 1922 wurde Kinderarbeit unter 14 Jahren in der ganzen Schweiz verboten.</w:t>
      </w:r>
      <w:r w:rsidR="00787C9B">
        <w:br w:type="page"/>
      </w:r>
    </w:p>
    <w:p w:rsidR="000A68E7" w:rsidRPr="00510360" w:rsidRDefault="003B0FB5" w:rsidP="000A68E7">
      <w:pPr>
        <w:rPr>
          <w:b/>
          <w:color w:val="1F497D" w:themeColor="text2"/>
        </w:rPr>
      </w:pPr>
      <w:r w:rsidRPr="00510360">
        <w:rPr>
          <w:b/>
          <w:color w:val="1F497D" w:themeColor="text2"/>
        </w:rPr>
        <w:t>Arbeitsbedingungen</w:t>
      </w:r>
      <w:r w:rsidR="005024F3" w:rsidRPr="00510360">
        <w:rPr>
          <w:b/>
          <w:color w:val="1F497D" w:themeColor="text2"/>
        </w:rPr>
        <w:t xml:space="preserve"> in</w:t>
      </w:r>
      <w:r w:rsidR="00B321FC">
        <w:rPr>
          <w:b/>
          <w:color w:val="1F497D" w:themeColor="text2"/>
        </w:rPr>
        <w:t xml:space="preserve"> der Fabrik und Lebensqualität z</w:t>
      </w:r>
      <w:r w:rsidR="005024F3" w:rsidRPr="00510360">
        <w:rPr>
          <w:b/>
          <w:color w:val="1F497D" w:themeColor="text2"/>
        </w:rPr>
        <w:t>uhause</w:t>
      </w:r>
    </w:p>
    <w:p w:rsidR="001C075E" w:rsidRDefault="00FA6833" w:rsidP="000A68E7">
      <w:r>
        <w:t>Die Textilf</w:t>
      </w:r>
      <w:r w:rsidR="00D0626D">
        <w:t xml:space="preserve">abriken der damaligen Zeit boten </w:t>
      </w:r>
      <w:r w:rsidR="00B321FC">
        <w:t>aus heutiger Sicht</w:t>
      </w:r>
      <w:r w:rsidR="00D0626D">
        <w:t xml:space="preserve"> widrige Arbeitsumstände. </w:t>
      </w:r>
      <w:r>
        <w:t>Arbeitszeiten</w:t>
      </w:r>
      <w:r w:rsidR="009B224F">
        <w:t xml:space="preserve"> von 14 bis 15 Stunden pro Tag während </w:t>
      </w:r>
      <w:r>
        <w:t>sechs Tage</w:t>
      </w:r>
      <w:r w:rsidR="009B224F">
        <w:t>n</w:t>
      </w:r>
      <w:r>
        <w:t xml:space="preserve"> </w:t>
      </w:r>
      <w:r w:rsidR="009B224F">
        <w:t>in der</w:t>
      </w:r>
      <w:r>
        <w:t xml:space="preserve"> Woche</w:t>
      </w:r>
      <w:r w:rsidR="00787C9B">
        <w:t xml:space="preserve"> waren die Regel;</w:t>
      </w:r>
      <w:r w:rsidR="001150CD">
        <w:t xml:space="preserve"> Pausen </w:t>
      </w:r>
      <w:proofErr w:type="gramStart"/>
      <w:r w:rsidR="001150CD">
        <w:t>gab</w:t>
      </w:r>
      <w:proofErr w:type="gramEnd"/>
      <w:r w:rsidR="001150CD">
        <w:t xml:space="preserve"> es ausser </w:t>
      </w:r>
      <w:r w:rsidR="00787C9B">
        <w:t>über Mittag</w:t>
      </w:r>
      <w:r w:rsidR="001150CD">
        <w:t xml:space="preserve"> keine. In den Arbeitsräumen </w:t>
      </w:r>
      <w:r w:rsidR="00787C9B">
        <w:t>war das Licht dämmrig</w:t>
      </w:r>
      <w:r>
        <w:t xml:space="preserve"> und </w:t>
      </w:r>
      <w:r w:rsidR="001150CD">
        <w:t xml:space="preserve">die Luft </w:t>
      </w:r>
      <w:r w:rsidR="00B321FC">
        <w:t>oft von</w:t>
      </w:r>
      <w:r>
        <w:t xml:space="preserve"> </w:t>
      </w:r>
      <w:r w:rsidR="00752CA1">
        <w:t>giftigen Dämpfen</w:t>
      </w:r>
      <w:r>
        <w:t xml:space="preserve"> </w:t>
      </w:r>
      <w:r w:rsidR="001150CD">
        <w:t>durchtränkt</w:t>
      </w:r>
      <w:r w:rsidR="006347CD">
        <w:t xml:space="preserve">. Zudem war man häufig der Willkür der Aufseher ausgesetzt. </w:t>
      </w:r>
      <w:r w:rsidR="00C259A4">
        <w:t xml:space="preserve">Auch die Kinder waren vor diesen Arbeitsbedingungen nicht geschützt. </w:t>
      </w:r>
      <w:r w:rsidR="00F65EB2">
        <w:t xml:space="preserve">Arnold Stauber, der als 14-jähriger in den 1880er Jahren in einer Spinnerei in Windisch arbeitete, erinnert sich </w:t>
      </w:r>
      <w:r w:rsidR="00610B7F">
        <w:t xml:space="preserve">an das </w:t>
      </w:r>
      <w:r w:rsidR="00A80DB6">
        <w:t xml:space="preserve">Reinigen der Webstühle: </w:t>
      </w:r>
    </w:p>
    <w:p w:rsidR="001C075E" w:rsidRPr="00B321FC" w:rsidRDefault="00A80DB6" w:rsidP="004641AD">
      <w:pPr>
        <w:spacing w:line="240" w:lineRule="auto"/>
        <w:rPr>
          <w:color w:val="FF0000"/>
        </w:rPr>
      </w:pPr>
      <w:r w:rsidRPr="004641AD">
        <w:rPr>
          <w:i/>
          <w:sz w:val="20"/>
          <w:szCs w:val="20"/>
        </w:rPr>
        <w:t>„Bei dieser Arbeit mussten wir unter die grossen Maschinen schlü</w:t>
      </w:r>
      <w:r w:rsidR="001C075E" w:rsidRPr="004641AD">
        <w:rPr>
          <w:i/>
          <w:sz w:val="20"/>
          <w:szCs w:val="20"/>
        </w:rPr>
        <w:t>p</w:t>
      </w:r>
      <w:r w:rsidRPr="004641AD">
        <w:rPr>
          <w:i/>
          <w:sz w:val="20"/>
          <w:szCs w:val="20"/>
        </w:rPr>
        <w:t>fen, um, a</w:t>
      </w:r>
      <w:r w:rsidR="001C075E" w:rsidRPr="004641AD">
        <w:rPr>
          <w:i/>
          <w:sz w:val="20"/>
          <w:szCs w:val="20"/>
        </w:rPr>
        <w:t>u</w:t>
      </w:r>
      <w:r w:rsidRPr="004641AD">
        <w:rPr>
          <w:i/>
          <w:sz w:val="20"/>
          <w:szCs w:val="20"/>
        </w:rPr>
        <w:t xml:space="preserve">f dem Rücken liegend, die Reinigungsarbeiten auszuführen. Unter den Maschinen konnte der Leib nur mit </w:t>
      </w:r>
      <w:r w:rsidR="001C075E" w:rsidRPr="004641AD">
        <w:rPr>
          <w:i/>
          <w:sz w:val="20"/>
          <w:szCs w:val="20"/>
        </w:rPr>
        <w:t>Mühe sich regen, oft kamen Stirn</w:t>
      </w:r>
      <w:r w:rsidRPr="004641AD">
        <w:rPr>
          <w:i/>
          <w:sz w:val="20"/>
          <w:szCs w:val="20"/>
        </w:rPr>
        <w:t xml:space="preserve"> oder Nase in schmerzhafte Berührung mit dem harten Metall der Ma</w:t>
      </w:r>
      <w:r w:rsidR="001C075E" w:rsidRPr="004641AD">
        <w:rPr>
          <w:i/>
          <w:sz w:val="20"/>
          <w:szCs w:val="20"/>
        </w:rPr>
        <w:t>schinen. Öl und Fett tropfte auf</w:t>
      </w:r>
      <w:r w:rsidRPr="004641AD">
        <w:rPr>
          <w:i/>
          <w:sz w:val="20"/>
          <w:szCs w:val="20"/>
        </w:rPr>
        <w:t xml:space="preserve"> Gesicht und Kleider; kurz, es war eine höchst peinvolle Arbeit, </w:t>
      </w:r>
      <w:r w:rsidR="001C075E" w:rsidRPr="004641AD">
        <w:rPr>
          <w:i/>
          <w:sz w:val="20"/>
          <w:szCs w:val="20"/>
        </w:rPr>
        <w:t>die nur mit Schaudern von uns verrichtet wurde. Diese Reinigungsarbeiten wies der Öler oder ‚</w:t>
      </w:r>
      <w:proofErr w:type="spellStart"/>
      <w:r w:rsidR="001C075E" w:rsidRPr="004641AD">
        <w:rPr>
          <w:i/>
          <w:sz w:val="20"/>
          <w:szCs w:val="20"/>
        </w:rPr>
        <w:t>Kindeinteiler</w:t>
      </w:r>
      <w:proofErr w:type="spellEnd"/>
      <w:r w:rsidR="001C075E" w:rsidRPr="004641AD">
        <w:rPr>
          <w:i/>
          <w:sz w:val="20"/>
          <w:szCs w:val="20"/>
        </w:rPr>
        <w:t>’ mit Vorliebe denjenigen z</w:t>
      </w:r>
      <w:r w:rsidR="000C22E7" w:rsidRPr="004641AD">
        <w:rPr>
          <w:i/>
          <w:sz w:val="20"/>
          <w:szCs w:val="20"/>
        </w:rPr>
        <w:t>u, die er schikanieren wollte.“</w:t>
      </w:r>
      <w:r w:rsidR="000C22E7" w:rsidRPr="004641AD">
        <w:rPr>
          <w:rStyle w:val="Funotenzeichen"/>
          <w:i/>
          <w:sz w:val="20"/>
          <w:szCs w:val="20"/>
        </w:rPr>
        <w:footnoteReference w:id="1"/>
      </w:r>
      <w:r w:rsidR="00473F2D" w:rsidRPr="00371896">
        <w:rPr>
          <w:i/>
        </w:rPr>
        <w:t xml:space="preserve"> </w:t>
      </w:r>
      <w:r w:rsidR="00B321FC" w:rsidRPr="00B321FC">
        <w:rPr>
          <w:color w:val="FF0000"/>
        </w:rPr>
        <w:t>[</w:t>
      </w:r>
      <w:r w:rsidR="000C22E7" w:rsidRPr="00B321FC">
        <w:rPr>
          <w:color w:val="FF0000"/>
        </w:rPr>
        <w:t>Idee: Text als Audio wiedergeben</w:t>
      </w:r>
      <w:r w:rsidR="00B321FC" w:rsidRPr="00B321FC">
        <w:rPr>
          <w:color w:val="FF0000"/>
        </w:rPr>
        <w:t>, mit Maschinengeräuschen untermalen]</w:t>
      </w:r>
    </w:p>
    <w:p w:rsidR="00473F2D" w:rsidRDefault="009C4506" w:rsidP="00473F2D">
      <w:r>
        <w:t>Boten die Fabriken schlechte Arbeitsbedin</w:t>
      </w:r>
      <w:r w:rsidR="00C56821">
        <w:t>g</w:t>
      </w:r>
      <w:r>
        <w:t xml:space="preserve">ungen, so setzte </w:t>
      </w:r>
      <w:r w:rsidR="00C56821">
        <w:t xml:space="preserve">sich dies zu Hause fort. Da viele Familien von ausserhalb an den Standort der Fabrik zogen, stellten ihnen </w:t>
      </w:r>
      <w:r w:rsidR="0020788B">
        <w:t>die Fabrikanten Mietwohnungen in so genannten Kosthäusern zur Verfügung.</w:t>
      </w:r>
      <w:r w:rsidR="00B84BF2">
        <w:t xml:space="preserve"> </w:t>
      </w:r>
      <w:r w:rsidR="00821299">
        <w:t xml:space="preserve">Diese Wohnungen verfügten über zwei bis drei Zimmer, eine </w:t>
      </w:r>
      <w:r w:rsidR="00347090">
        <w:t>Küche und einen Ofen</w:t>
      </w:r>
      <w:r w:rsidR="00D04E2D">
        <w:t xml:space="preserve">. Das Wasser </w:t>
      </w:r>
      <w:r w:rsidR="00347090">
        <w:t>lieferte</w:t>
      </w:r>
      <w:r w:rsidR="00D04E2D">
        <w:t xml:space="preserve"> </w:t>
      </w:r>
      <w:r w:rsidR="00347090">
        <w:t>ein</w:t>
      </w:r>
      <w:r w:rsidR="00D04E2D">
        <w:t xml:space="preserve"> Gemeinschaftsbrunnen </w:t>
      </w:r>
      <w:r w:rsidR="00347090">
        <w:t>und als Toilette diente ein einfacher Bretterverschlag ausserhalb d</w:t>
      </w:r>
      <w:r w:rsidR="009C7B0E">
        <w:t xml:space="preserve">es Hauses. Mehrköpfige Familien hatten es schwer, in den kleinen Räumen Betten aufzustellen und so schliefen nicht selten Mädchen, Buben und die Eltern </w:t>
      </w:r>
      <w:r w:rsidR="005A7042">
        <w:t xml:space="preserve">zu dritt oder viert in einem Bett. </w:t>
      </w:r>
    </w:p>
    <w:p w:rsidR="00340B41" w:rsidRDefault="0020788B" w:rsidP="004641AD">
      <w:r>
        <w:rPr>
          <w:noProof/>
        </w:rPr>
        <w:drawing>
          <wp:inline distT="0" distB="0" distL="0" distR="0">
            <wp:extent cx="916728" cy="1222304"/>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1_Schicksalsfaden_3.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17586" cy="1223447"/>
                    </a:xfrm>
                    <a:prstGeom prst="rect">
                      <a:avLst/>
                    </a:prstGeom>
                  </pic:spPr>
                </pic:pic>
              </a:graphicData>
            </a:graphic>
          </wp:inline>
        </w:drawing>
      </w:r>
      <w:r w:rsidR="004641AD">
        <w:t xml:space="preserve"> </w:t>
      </w:r>
    </w:p>
    <w:p w:rsidR="00340B41" w:rsidRDefault="00340B41" w:rsidP="00340B41">
      <w:pPr>
        <w:pStyle w:val="Beschriftung"/>
      </w:pPr>
      <w:r>
        <w:t xml:space="preserve">Abb. </w:t>
      </w:r>
      <w:r w:rsidR="00335FA5">
        <w:fldChar w:fldCharType="begin"/>
      </w:r>
      <w:r w:rsidR="00ED10A1">
        <w:instrText xml:space="preserve"> SEQ Abb. \* ARABIC </w:instrText>
      </w:r>
      <w:r w:rsidR="00335FA5">
        <w:fldChar w:fldCharType="separate"/>
      </w:r>
      <w:r w:rsidR="00480313">
        <w:rPr>
          <w:noProof/>
        </w:rPr>
        <w:t>3</w:t>
      </w:r>
      <w:r w:rsidR="00335FA5">
        <w:rPr>
          <w:noProof/>
        </w:rPr>
        <w:fldChar w:fldCharType="end"/>
      </w:r>
      <w:r w:rsidR="00394CA0">
        <w:t>:</w:t>
      </w:r>
      <w:r>
        <w:t xml:space="preserve"> </w:t>
      </w:r>
      <w:r w:rsidRPr="007A582A">
        <w:t>22_1_Schicksalsfaden_3</w:t>
      </w:r>
      <w:r>
        <w:t>.jpg</w:t>
      </w:r>
    </w:p>
    <w:p w:rsidR="008E3171" w:rsidRDefault="004F50AC">
      <w:r>
        <w:t>Bei</w:t>
      </w:r>
      <w:r w:rsidR="00B168D8">
        <w:t xml:space="preserve"> den Kosthäusern der Spinnerei </w:t>
      </w:r>
      <w:r>
        <w:t xml:space="preserve">Kunz in </w:t>
      </w:r>
      <w:proofErr w:type="spellStart"/>
      <w:r>
        <w:t>Unteraathal</w:t>
      </w:r>
      <w:proofErr w:type="spellEnd"/>
      <w:r>
        <w:t xml:space="preserve"> wurden den Mietern</w:t>
      </w:r>
      <w:r w:rsidR="001B165C">
        <w:t xml:space="preserve"> Pflanzland zur Verfügung gestellt, auf dem sie Gemüse für den Eigengebrauch anbauen konnten. Damit war es möglich, </w:t>
      </w:r>
      <w:r w:rsidR="004029E7">
        <w:t xml:space="preserve">die </w:t>
      </w:r>
      <w:r w:rsidR="00056DEA">
        <w:t xml:space="preserve">eintönige und </w:t>
      </w:r>
      <w:r w:rsidR="004029E7">
        <w:t xml:space="preserve">unausgewogene Ernährung etwas zu verbessern. Ob neben der Fabrikarbeit allerdings genügend Zeit blieb, den Garten zu bewirtschaften, ist </w:t>
      </w:r>
      <w:r w:rsidR="0022214E">
        <w:t>fraglich</w:t>
      </w:r>
      <w:r w:rsidR="004029E7">
        <w:t>. Arnold</w:t>
      </w:r>
      <w:r w:rsidR="008E3171">
        <w:t xml:space="preserve"> Stauber erinnert sich an </w:t>
      </w:r>
      <w:r w:rsidR="0022214E">
        <w:t>seine</w:t>
      </w:r>
      <w:r w:rsidR="008E3171">
        <w:t xml:space="preserve"> abwechslungslosen</w:t>
      </w:r>
      <w:r w:rsidR="004029E7">
        <w:t xml:space="preserve"> Mahlzeiten: </w:t>
      </w:r>
    </w:p>
    <w:p w:rsidR="00F212A6" w:rsidRPr="00ED776C" w:rsidRDefault="004029E7" w:rsidP="004641AD">
      <w:pPr>
        <w:spacing w:line="240" w:lineRule="auto"/>
        <w:rPr>
          <w:color w:val="FF0000"/>
        </w:rPr>
      </w:pPr>
      <w:r w:rsidRPr="004641AD">
        <w:rPr>
          <w:sz w:val="20"/>
          <w:szCs w:val="20"/>
        </w:rPr>
        <w:t xml:space="preserve">„Die Fabrikarbeit griff mich wie die andern sehr an; die vorher gesunde Gesichtsfarbe wurde bleich, </w:t>
      </w:r>
      <w:r w:rsidRPr="004641AD">
        <w:rPr>
          <w:i/>
          <w:sz w:val="20"/>
          <w:szCs w:val="20"/>
        </w:rPr>
        <w:t xml:space="preserve">der Appetit nahm auffallend ab. Bei mir zu Hause wie wohl in allen </w:t>
      </w:r>
      <w:proofErr w:type="spellStart"/>
      <w:r w:rsidRPr="004641AD">
        <w:rPr>
          <w:i/>
          <w:sz w:val="20"/>
          <w:szCs w:val="20"/>
        </w:rPr>
        <w:t>Fabriklerfamilien</w:t>
      </w:r>
      <w:proofErr w:type="spellEnd"/>
      <w:r w:rsidRPr="004641AD">
        <w:rPr>
          <w:i/>
          <w:sz w:val="20"/>
          <w:szCs w:val="20"/>
        </w:rPr>
        <w:t xml:space="preserve"> gab’s täglich dreimal Kaffee; am Morgen (um halb 6 Uhr schon!) Kaffee mit Brot, mittags Kaffee mit Gemüse oder ‚Kartoffelrösti’, abends (um halb 7 Uhr) Kaffee mit Brot.</w:t>
      </w:r>
      <w:r w:rsidR="00F05F96" w:rsidRPr="004641AD">
        <w:rPr>
          <w:i/>
          <w:sz w:val="20"/>
          <w:szCs w:val="20"/>
        </w:rPr>
        <w:t>“</w:t>
      </w:r>
      <w:r w:rsidR="00340B41">
        <w:rPr>
          <w:rStyle w:val="Funotenzeichen"/>
          <w:i/>
          <w:sz w:val="20"/>
          <w:szCs w:val="20"/>
        </w:rPr>
        <w:footnoteReference w:id="2"/>
      </w:r>
      <w:r w:rsidR="00ED776C">
        <w:t xml:space="preserve"> </w:t>
      </w:r>
      <w:r w:rsidR="00ED776C" w:rsidRPr="00ED776C">
        <w:rPr>
          <w:color w:val="FF0000"/>
        </w:rPr>
        <w:t>[</w:t>
      </w:r>
      <w:r w:rsidR="00F05F96" w:rsidRPr="00ED776C">
        <w:rPr>
          <w:color w:val="FF0000"/>
        </w:rPr>
        <w:t>Idee: Text als Audio wiedergeben</w:t>
      </w:r>
      <w:r w:rsidR="00ED776C" w:rsidRPr="00ED776C">
        <w:rPr>
          <w:color w:val="FF0000"/>
        </w:rPr>
        <w:t>]</w:t>
      </w:r>
    </w:p>
    <w:p w:rsidR="00A72EE9" w:rsidRDefault="00A72EE9"/>
    <w:p w:rsidR="001B32C9" w:rsidRDefault="001B32C9">
      <w:pPr>
        <w:rPr>
          <w:b/>
          <w:color w:val="1F497D" w:themeColor="text2"/>
        </w:rPr>
      </w:pPr>
    </w:p>
    <w:p w:rsidR="00814654" w:rsidRPr="00814654" w:rsidRDefault="00B2271F" w:rsidP="00814654">
      <w:pPr>
        <w:rPr>
          <w:b/>
        </w:rPr>
      </w:pPr>
      <w:r w:rsidRPr="00ED776C">
        <w:rPr>
          <w:b/>
          <w:color w:val="1F497D" w:themeColor="text2"/>
        </w:rPr>
        <w:t>Kinderheimarbeit</w:t>
      </w:r>
    </w:p>
    <w:p w:rsidR="00BF62BB" w:rsidRPr="00ED776C" w:rsidRDefault="00BF62BB" w:rsidP="00545D41">
      <w:pPr>
        <w:rPr>
          <w:color w:val="FF0000"/>
        </w:rPr>
      </w:pPr>
      <w:r w:rsidRPr="003E7533">
        <w:t>Durch das Fabrikgesetz von 1877 wurde</w:t>
      </w:r>
      <w:r w:rsidR="00233117" w:rsidRPr="003E7533">
        <w:t xml:space="preserve">n Kinder vor der Arbeit in der Fabrik geschützt – </w:t>
      </w:r>
      <w:r w:rsidR="003E7533" w:rsidRPr="003E7533">
        <w:t>jedoch nicht vor der Heimarbeit.</w:t>
      </w:r>
      <w:r w:rsidR="003E7533">
        <w:t xml:space="preserve"> </w:t>
      </w:r>
      <w:r w:rsidR="00BB7241">
        <w:t>Obwohl die Heimarbeit flexibleres Arbeiten ermöglichte und man nicht von den Laune</w:t>
      </w:r>
      <w:r w:rsidR="0023335D">
        <w:t>n eines Aufsehers abhängig war, war es eine strenge Arbeit.</w:t>
      </w:r>
      <w:r w:rsidR="001F4EAA">
        <w:t xml:space="preserve"> Bei schlechten Lichtverhältnissen und in oft feuchten Räumen </w:t>
      </w:r>
      <w:r w:rsidR="0023335D">
        <w:t xml:space="preserve">sassen </w:t>
      </w:r>
      <w:r w:rsidR="00BB19BE">
        <w:t xml:space="preserve">die Heimarbeiterinnen und Heimarbeiter </w:t>
      </w:r>
      <w:r w:rsidR="00F465C5">
        <w:t>stundenlang an ihren Webstühlen oder Spinnrädern.</w:t>
      </w:r>
      <w:r w:rsidR="00ED776C">
        <w:t xml:space="preserve"> </w:t>
      </w:r>
      <w:r w:rsidR="00ED776C" w:rsidRPr="00ED776C">
        <w:rPr>
          <w:color w:val="FF0000"/>
        </w:rPr>
        <w:t xml:space="preserve">[Umsetzung als </w:t>
      </w:r>
      <w:proofErr w:type="spellStart"/>
      <w:r w:rsidR="00ED776C" w:rsidRPr="00ED776C">
        <w:rPr>
          <w:color w:val="FF0000"/>
        </w:rPr>
        <w:t>Slideshow</w:t>
      </w:r>
      <w:proofErr w:type="spellEnd"/>
      <w:r w:rsidR="00ED776C" w:rsidRPr="00ED776C">
        <w:rPr>
          <w:color w:val="FF0000"/>
        </w:rPr>
        <w:t xml:space="preserve"> mit Text gesprochen oder zum </w:t>
      </w:r>
      <w:proofErr w:type="spellStart"/>
      <w:r w:rsidR="00ED776C" w:rsidRPr="00ED776C">
        <w:rPr>
          <w:color w:val="FF0000"/>
        </w:rPr>
        <w:t>lesen</w:t>
      </w:r>
      <w:proofErr w:type="spellEnd"/>
      <w:r w:rsidR="00ED776C" w:rsidRPr="00ED776C">
        <w:rPr>
          <w:color w:val="FF0000"/>
        </w:rPr>
        <w:t>]</w:t>
      </w:r>
    </w:p>
    <w:p w:rsidR="00394CA0" w:rsidRDefault="00193946" w:rsidP="00545D41">
      <w:pPr>
        <w:rPr>
          <w:b/>
        </w:rPr>
      </w:pPr>
      <w:r>
        <w:rPr>
          <w:b/>
          <w:noProof/>
        </w:rPr>
        <w:drawing>
          <wp:inline distT="0" distB="0" distL="0" distR="0">
            <wp:extent cx="1771862" cy="1335342"/>
            <wp:effectExtent l="0" t="0" r="6350" b="1143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markenbild_Sozarch_F_5099-Fc-001.t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72110" cy="1335529"/>
                    </a:xfrm>
                    <a:prstGeom prst="rect">
                      <a:avLst/>
                    </a:prstGeom>
                  </pic:spPr>
                </pic:pic>
              </a:graphicData>
            </a:graphic>
          </wp:inline>
        </w:drawing>
      </w:r>
    </w:p>
    <w:p w:rsidR="00394CA0" w:rsidRDefault="00394CA0" w:rsidP="00394CA0">
      <w:pPr>
        <w:pStyle w:val="Beschriftung"/>
        <w:rPr>
          <w:b w:val="0"/>
        </w:rPr>
      </w:pPr>
      <w:r>
        <w:t xml:space="preserve">Abb. </w:t>
      </w:r>
      <w:r w:rsidR="00335FA5">
        <w:fldChar w:fldCharType="begin"/>
      </w:r>
      <w:r w:rsidR="00ED10A1">
        <w:instrText xml:space="preserve"> SEQ Abb. \* ARABIC </w:instrText>
      </w:r>
      <w:r w:rsidR="00335FA5">
        <w:fldChar w:fldCharType="separate"/>
      </w:r>
      <w:r w:rsidR="00480313">
        <w:rPr>
          <w:noProof/>
        </w:rPr>
        <w:t>4</w:t>
      </w:r>
      <w:r w:rsidR="00335FA5">
        <w:rPr>
          <w:noProof/>
        </w:rPr>
        <w:fldChar w:fldCharType="end"/>
      </w:r>
      <w:r>
        <w:t xml:space="preserve">: </w:t>
      </w:r>
      <w:r w:rsidRPr="005D2089">
        <w:t>22_1_Briefmarkenbild_Sozarch_F_5099-Fc-001.tif</w:t>
      </w:r>
    </w:p>
    <w:p w:rsidR="00394CA0" w:rsidRDefault="00287B55" w:rsidP="00545D41">
      <w:pPr>
        <w:rPr>
          <w:b/>
        </w:rPr>
      </w:pPr>
      <w:r>
        <w:rPr>
          <w:b/>
          <w:noProof/>
        </w:rPr>
        <w:drawing>
          <wp:inline distT="0" distB="0" distL="0" distR="0">
            <wp:extent cx="1735327" cy="1084580"/>
            <wp:effectExtent l="0" t="0" r="0" b="762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markenbild_Sozarch_F_5099-Gb-014.tif"/>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35478" cy="1084674"/>
                    </a:xfrm>
                    <a:prstGeom prst="rect">
                      <a:avLst/>
                    </a:prstGeom>
                  </pic:spPr>
                </pic:pic>
              </a:graphicData>
            </a:graphic>
          </wp:inline>
        </w:drawing>
      </w:r>
    </w:p>
    <w:p w:rsidR="00394CA0" w:rsidRDefault="00394CA0" w:rsidP="00394CA0">
      <w:pPr>
        <w:pStyle w:val="Beschriftung"/>
        <w:rPr>
          <w:b w:val="0"/>
        </w:rPr>
      </w:pPr>
      <w:r>
        <w:t xml:space="preserve">Abb. </w:t>
      </w:r>
      <w:r w:rsidR="00335FA5">
        <w:fldChar w:fldCharType="begin"/>
      </w:r>
      <w:r w:rsidR="00ED10A1">
        <w:instrText xml:space="preserve"> SEQ Abb. \* ARABIC </w:instrText>
      </w:r>
      <w:r w:rsidR="00335FA5">
        <w:fldChar w:fldCharType="separate"/>
      </w:r>
      <w:r w:rsidR="00480313">
        <w:rPr>
          <w:noProof/>
        </w:rPr>
        <w:t>5</w:t>
      </w:r>
      <w:r w:rsidR="00335FA5">
        <w:rPr>
          <w:noProof/>
        </w:rPr>
        <w:fldChar w:fldCharType="end"/>
      </w:r>
      <w:r>
        <w:t xml:space="preserve">: </w:t>
      </w:r>
      <w:r w:rsidRPr="007C718B">
        <w:t>22_1_Briefmarkenbild_Sozarch_F_5099-Gb-014.tif</w:t>
      </w:r>
    </w:p>
    <w:p w:rsidR="00B93AFB" w:rsidRDefault="00287B55" w:rsidP="00545D41">
      <w:pPr>
        <w:rPr>
          <w:b/>
        </w:rPr>
      </w:pPr>
      <w:r>
        <w:rPr>
          <w:b/>
          <w:noProof/>
        </w:rPr>
        <w:drawing>
          <wp:inline distT="0" distB="0" distL="0" distR="0">
            <wp:extent cx="1716828" cy="1090996"/>
            <wp:effectExtent l="0" t="0" r="10795" b="127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markenbild_Sozarch_F_5099-Gb-019.tif"/>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17624" cy="1091502"/>
                    </a:xfrm>
                    <a:prstGeom prst="rect">
                      <a:avLst/>
                    </a:prstGeom>
                  </pic:spPr>
                </pic:pic>
              </a:graphicData>
            </a:graphic>
          </wp:inline>
        </w:drawing>
      </w:r>
    </w:p>
    <w:p w:rsidR="00394CA0" w:rsidRDefault="00394CA0" w:rsidP="00394CA0">
      <w:pPr>
        <w:pStyle w:val="Beschriftung"/>
        <w:rPr>
          <w:b w:val="0"/>
        </w:rPr>
      </w:pPr>
      <w:r>
        <w:t xml:space="preserve">Abb. </w:t>
      </w:r>
      <w:r w:rsidR="00335FA5">
        <w:fldChar w:fldCharType="begin"/>
      </w:r>
      <w:r w:rsidR="00ED10A1">
        <w:instrText xml:space="preserve"> SEQ Abb. \* ARABIC </w:instrText>
      </w:r>
      <w:r w:rsidR="00335FA5">
        <w:fldChar w:fldCharType="separate"/>
      </w:r>
      <w:r w:rsidR="00480313">
        <w:rPr>
          <w:noProof/>
        </w:rPr>
        <w:t>6</w:t>
      </w:r>
      <w:r w:rsidR="00335FA5">
        <w:rPr>
          <w:noProof/>
        </w:rPr>
        <w:fldChar w:fldCharType="end"/>
      </w:r>
      <w:r>
        <w:t xml:space="preserve">: </w:t>
      </w:r>
      <w:r w:rsidRPr="002F72A1">
        <w:t>22_1_Briefmarkenbild_Sozarch_F_5099-Gb-019.tif</w:t>
      </w:r>
    </w:p>
    <w:p w:rsidR="005C4F72" w:rsidRDefault="00645957" w:rsidP="00545D41">
      <w:pPr>
        <w:rPr>
          <w:b/>
        </w:rPr>
      </w:pPr>
      <w:r>
        <w:rPr>
          <w:b/>
          <w:noProof/>
        </w:rPr>
        <w:drawing>
          <wp:inline distT="0" distB="0" distL="0" distR="0">
            <wp:extent cx="1716828" cy="1157231"/>
            <wp:effectExtent l="0" t="0" r="10795" b="1143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markenbild_Sozarch_F_5039-Pa-003.tif.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17289" cy="1157541"/>
                    </a:xfrm>
                    <a:prstGeom prst="rect">
                      <a:avLst/>
                    </a:prstGeom>
                  </pic:spPr>
                </pic:pic>
              </a:graphicData>
            </a:graphic>
          </wp:inline>
        </w:drawing>
      </w:r>
    </w:p>
    <w:p w:rsidR="00C5502A" w:rsidRDefault="00C5502A" w:rsidP="00C5502A">
      <w:pPr>
        <w:pStyle w:val="Beschriftung"/>
        <w:rPr>
          <w:b w:val="0"/>
        </w:rPr>
      </w:pPr>
      <w:r>
        <w:t xml:space="preserve">Abb. </w:t>
      </w:r>
      <w:r w:rsidR="00335FA5">
        <w:fldChar w:fldCharType="begin"/>
      </w:r>
      <w:r w:rsidR="00ED10A1">
        <w:instrText xml:space="preserve"> SEQ Abb. \* ARABIC </w:instrText>
      </w:r>
      <w:r w:rsidR="00335FA5">
        <w:fldChar w:fldCharType="separate"/>
      </w:r>
      <w:r w:rsidR="00480313">
        <w:rPr>
          <w:noProof/>
        </w:rPr>
        <w:t>7</w:t>
      </w:r>
      <w:r w:rsidR="00335FA5">
        <w:rPr>
          <w:noProof/>
        </w:rPr>
        <w:fldChar w:fldCharType="end"/>
      </w:r>
      <w:r>
        <w:t xml:space="preserve">: </w:t>
      </w:r>
      <w:r w:rsidRPr="005D1610">
        <w:t>22_1_Briefmarkenbild_Sozarch_F_5039-Pa-003.tif</w:t>
      </w:r>
    </w:p>
    <w:p w:rsidR="00814654" w:rsidRPr="00B93AFB" w:rsidRDefault="00814654" w:rsidP="00545D41">
      <w:r w:rsidRPr="00B93AFB">
        <w:br w:type="page"/>
      </w:r>
    </w:p>
    <w:p w:rsidR="00814654" w:rsidRPr="004A176C" w:rsidRDefault="00B2271F" w:rsidP="00814654">
      <w:pPr>
        <w:rPr>
          <w:b/>
          <w:color w:val="1F497D" w:themeColor="text2"/>
        </w:rPr>
      </w:pPr>
      <w:r w:rsidRPr="004A176C">
        <w:rPr>
          <w:b/>
          <w:color w:val="1F497D" w:themeColor="text2"/>
        </w:rPr>
        <w:t>Wie war der Schulunterricht?</w:t>
      </w:r>
    </w:p>
    <w:p w:rsidR="007B7B0B" w:rsidRPr="004A176C" w:rsidRDefault="007B7B0B" w:rsidP="00814654">
      <w:pPr>
        <w:rPr>
          <w:color w:val="FF0000"/>
        </w:rPr>
      </w:pPr>
      <w:r>
        <w:t xml:space="preserve">Kinder, die in Fabrikschulen </w:t>
      </w:r>
      <w:r w:rsidR="00A77BBA">
        <w:t>unterrichtet</w:t>
      </w:r>
      <w:r>
        <w:t xml:space="preserve"> wurden,</w:t>
      </w:r>
      <w:r w:rsidR="00A77BBA">
        <w:t xml:space="preserve"> </w:t>
      </w:r>
      <w:r w:rsidR="002F29F6">
        <w:t>waren im Vergleich zu Gemeindeschulkinder</w:t>
      </w:r>
      <w:r w:rsidR="00833135">
        <w:t>n</w:t>
      </w:r>
      <w:r w:rsidR="002F29F6">
        <w:t xml:space="preserve"> meist weit zurück in ihrem Wissen.</w:t>
      </w:r>
      <w:r w:rsidR="002407EB">
        <w:t xml:space="preserve"> </w:t>
      </w:r>
      <w:r w:rsidR="00875035">
        <w:t xml:space="preserve">Ein Grund dafür war sicher die Überanstrengung: Welches Kind hat schon die Kraft, sich nach einem langen und körperlich anspruchsvollen Arbeitstag noch </w:t>
      </w:r>
      <w:r w:rsidR="00C63ACE">
        <w:t>im Unterricht zur konzentrieren, geschweige denn Hausaufgaben zu machen? Ein anderer Grund war</w:t>
      </w:r>
      <w:r w:rsidR="002407EB">
        <w:t xml:space="preserve">, dass das Schulgesetz von 1835 vorsah, dass Fabrikkinder </w:t>
      </w:r>
      <w:r w:rsidR="005F6B92">
        <w:t xml:space="preserve">das ganze Jahr über </w:t>
      </w:r>
      <w:r w:rsidR="002407EB">
        <w:t>während sechs Stund</w:t>
      </w:r>
      <w:r w:rsidR="005F6B92">
        <w:t>en pro Woche zur Schule gingen, die Gemeindeschüler jedoch im Sommer vier und im Winter 15 Stunden</w:t>
      </w:r>
      <w:r w:rsidR="00D16393">
        <w:t xml:space="preserve"> – übers ganze Jahr gesehen </w:t>
      </w:r>
      <w:r w:rsidR="00F83160">
        <w:t>hat</w:t>
      </w:r>
      <w:r w:rsidR="00F5077E">
        <w:t>ten die Gemeindeschulkinder</w:t>
      </w:r>
      <w:r w:rsidR="00F83160">
        <w:t xml:space="preserve"> anderthalb Mal so viele Schulstunden</w:t>
      </w:r>
      <w:r w:rsidR="005F6B92">
        <w:t xml:space="preserve">. </w:t>
      </w:r>
      <w:r w:rsidR="00EA0BFA">
        <w:t xml:space="preserve">Unterrichtet wurden sowohl </w:t>
      </w:r>
      <w:r w:rsidR="00F5077E">
        <w:t>in der</w:t>
      </w:r>
      <w:r w:rsidR="00EA0BFA">
        <w:t xml:space="preserve"> Fabrik- als auch </w:t>
      </w:r>
      <w:r w:rsidR="00F5077E">
        <w:t xml:space="preserve">in der </w:t>
      </w:r>
      <w:proofErr w:type="spellStart"/>
      <w:r w:rsidR="00F5077E">
        <w:t>Gemendeschule</w:t>
      </w:r>
      <w:proofErr w:type="spellEnd"/>
      <w:r w:rsidR="00F5077E">
        <w:t xml:space="preserve"> </w:t>
      </w:r>
      <w:r w:rsidR="00EA0BFA">
        <w:t xml:space="preserve">Lesen, Schreiben, Rechnen, </w:t>
      </w:r>
      <w:r w:rsidR="00CA21B1">
        <w:t xml:space="preserve">Zeichnen, Singen, christliche Religion und Sittenlehre. </w:t>
      </w:r>
      <w:r w:rsidR="00634E87">
        <w:t>Auch Geschichte, Heimat- und Naturkunde stand</w:t>
      </w:r>
      <w:r w:rsidR="00F5077E">
        <w:t>en</w:t>
      </w:r>
      <w:r w:rsidR="00634E87">
        <w:t xml:space="preserve"> auf dem Lehrplan. </w:t>
      </w:r>
      <w:r w:rsidR="00CA21B1">
        <w:t xml:space="preserve">Mädchen </w:t>
      </w:r>
      <w:r w:rsidR="0088035D">
        <w:t>lehrte man zusätzlich Nähen, Stricken und das Ausbessern von Kleidungsstücken. Turnunterricht fand erst ab den 1860er Jahren statt.</w:t>
      </w:r>
      <w:r w:rsidR="004A176C">
        <w:t xml:space="preserve"> </w:t>
      </w:r>
      <w:r w:rsidR="004A176C" w:rsidRPr="004A176C">
        <w:rPr>
          <w:color w:val="FF0000"/>
        </w:rPr>
        <w:t>[Umsetzung: Schulbücher zum virtuell darin blättern]</w:t>
      </w:r>
    </w:p>
    <w:p w:rsidR="007134CF" w:rsidRPr="00371896" w:rsidRDefault="007134CF">
      <w:pPr>
        <w:rPr>
          <w:b/>
        </w:rPr>
      </w:pPr>
      <w:r>
        <w:rPr>
          <w:b/>
          <w:noProof/>
          <w:color w:val="1F497D" w:themeColor="text2"/>
        </w:rPr>
        <w:drawing>
          <wp:inline distT="0" distB="0" distL="0" distR="0">
            <wp:extent cx="951396" cy="1268528"/>
            <wp:effectExtent l="0" t="0" r="0" b="190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1_Dorfmuseum Niederlenz_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51396" cy="1268528"/>
                    </a:xfrm>
                    <a:prstGeom prst="rect">
                      <a:avLst/>
                    </a:prstGeom>
                  </pic:spPr>
                </pic:pic>
              </a:graphicData>
            </a:graphic>
          </wp:inline>
        </w:drawing>
      </w:r>
      <w:r>
        <w:rPr>
          <w:b/>
          <w:noProof/>
          <w:color w:val="1F497D" w:themeColor="text2"/>
        </w:rPr>
        <w:drawing>
          <wp:inline distT="0" distB="0" distL="0" distR="0">
            <wp:extent cx="942143" cy="1256191"/>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1_Dorfmuseum Niederlenz_10.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42143" cy="1256191"/>
                    </a:xfrm>
                    <a:prstGeom prst="rect">
                      <a:avLst/>
                    </a:prstGeom>
                  </pic:spPr>
                </pic:pic>
              </a:graphicData>
            </a:graphic>
          </wp:inline>
        </w:drawing>
      </w:r>
      <w:r>
        <w:rPr>
          <w:b/>
          <w:noProof/>
          <w:color w:val="1F497D" w:themeColor="text2"/>
        </w:rPr>
        <w:drawing>
          <wp:inline distT="0" distB="0" distL="0" distR="0">
            <wp:extent cx="964164" cy="1285552"/>
            <wp:effectExtent l="0" t="0" r="1270" b="1016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1_Dorfmuseum Niederlenz_6.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64164" cy="1285552"/>
                    </a:xfrm>
                    <a:prstGeom prst="rect">
                      <a:avLst/>
                    </a:prstGeom>
                  </pic:spPr>
                </pic:pic>
              </a:graphicData>
            </a:graphic>
          </wp:inline>
        </w:drawing>
      </w:r>
      <w:r>
        <w:rPr>
          <w:b/>
          <w:noProof/>
          <w:color w:val="1F497D" w:themeColor="text2"/>
        </w:rPr>
        <w:drawing>
          <wp:inline distT="0" distB="0" distL="0" distR="0">
            <wp:extent cx="1453726" cy="1090295"/>
            <wp:effectExtent l="0" t="0" r="0" b="190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1_Dorfmuseum Niederlenz_7.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53726" cy="1090295"/>
                    </a:xfrm>
                    <a:prstGeom prst="rect">
                      <a:avLst/>
                    </a:prstGeom>
                  </pic:spPr>
                </pic:pic>
              </a:graphicData>
            </a:graphic>
          </wp:inline>
        </w:drawing>
      </w:r>
      <w:r w:rsidR="00371896">
        <w:rPr>
          <w:b/>
          <w:noProof/>
          <w:color w:val="1F497D" w:themeColor="text2"/>
        </w:rPr>
        <w:drawing>
          <wp:inline distT="0" distB="0" distL="0" distR="0">
            <wp:extent cx="1059428" cy="1412570"/>
            <wp:effectExtent l="0" t="0" r="7620" b="1016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1_Dorfmuseum Niederlenz_5.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59428" cy="1412570"/>
                    </a:xfrm>
                    <a:prstGeom prst="rect">
                      <a:avLst/>
                    </a:prstGeom>
                  </pic:spPr>
                </pic:pic>
              </a:graphicData>
            </a:graphic>
          </wp:inline>
        </w:drawing>
      </w:r>
    </w:p>
    <w:p w:rsidR="00C5502A" w:rsidRDefault="00C5502A" w:rsidP="00C5502A">
      <w:pPr>
        <w:pStyle w:val="Beschriftung"/>
      </w:pPr>
      <w:r>
        <w:t xml:space="preserve">Abb. </w:t>
      </w:r>
      <w:r w:rsidR="00335FA5">
        <w:fldChar w:fldCharType="begin"/>
      </w:r>
      <w:r w:rsidR="00ED10A1">
        <w:instrText xml:space="preserve"> SEQ Abb. \* ARABIC </w:instrText>
      </w:r>
      <w:r w:rsidR="00335FA5">
        <w:fldChar w:fldCharType="separate"/>
      </w:r>
      <w:r w:rsidR="00480313">
        <w:rPr>
          <w:noProof/>
        </w:rPr>
        <w:t>8</w:t>
      </w:r>
      <w:r w:rsidR="00335FA5">
        <w:rPr>
          <w:noProof/>
        </w:rPr>
        <w:fldChar w:fldCharType="end"/>
      </w:r>
      <w:r>
        <w:t>-12:</w:t>
      </w:r>
      <w:r w:rsidR="00DB4B00">
        <w:t xml:space="preserve"> </w:t>
      </w:r>
      <w:r w:rsidR="00DB4B00" w:rsidRPr="00DB4B00">
        <w:t>22_1_Dorfmuseum Niederlenz_1.jpg</w:t>
      </w:r>
      <w:r w:rsidR="00DB4B00">
        <w:t xml:space="preserve"> - </w:t>
      </w:r>
      <w:r w:rsidR="00DB4B00" w:rsidRPr="00DB4B00">
        <w:t>22_1_Dorfmuse</w:t>
      </w:r>
      <w:r w:rsidR="00DB4B00">
        <w:t>um Niederlenz_5</w:t>
      </w:r>
      <w:r w:rsidR="00DB4B00" w:rsidRPr="00DB4B00">
        <w:t>.jpg</w:t>
      </w:r>
    </w:p>
    <w:p w:rsidR="003D3755" w:rsidRDefault="00021093">
      <w:r>
        <w:t xml:space="preserve">Die Fabrikherren waren nur verpflichtet, eine Lehrperson sowie einen angemessenen Unterrichtsraum zur Verfügung zu stellen. </w:t>
      </w:r>
      <w:r w:rsidR="002039D9">
        <w:t xml:space="preserve">Wie gross ein Schulzimmer sein sollte oder wie viele Kinder in einer Klasse waren, war nicht geregelt. </w:t>
      </w:r>
      <w:r w:rsidR="001338B4">
        <w:t>So die</w:t>
      </w:r>
      <w:r w:rsidR="00E9641A">
        <w:t xml:space="preserve">nte in der Spinnerei Kunz in Windisch dieses </w:t>
      </w:r>
      <w:r w:rsidR="00913D27">
        <w:t>ehemalige</w:t>
      </w:r>
      <w:r w:rsidR="006F0E87">
        <w:t xml:space="preserve"> Wäch</w:t>
      </w:r>
      <w:r w:rsidR="00E9641A">
        <w:t xml:space="preserve">terhäuschen als Schulzimmer. </w:t>
      </w:r>
      <w:r w:rsidR="00913D27">
        <w:t>Der Schulraum war nur knapp 12 m</w:t>
      </w:r>
      <w:r w:rsidR="00913D27" w:rsidRPr="00E83F24">
        <w:rPr>
          <w:vertAlign w:val="superscript"/>
        </w:rPr>
        <w:t>2</w:t>
      </w:r>
      <w:r w:rsidR="00913D27">
        <w:rPr>
          <w:vertAlign w:val="superscript"/>
        </w:rPr>
        <w:t xml:space="preserve"> </w:t>
      </w:r>
      <w:r w:rsidR="00913D27">
        <w:t>gross und bot Platz für höchstens 14 bis 16 Kinder.</w:t>
      </w:r>
      <w:r w:rsidR="006B6B82">
        <w:t xml:space="preserve"> Da zeitweise über 100 Kinder unterrichtet wurden, geschah dies gestaffelt.</w:t>
      </w:r>
      <w:r w:rsidR="0088035D">
        <w:t xml:space="preserve"> </w:t>
      </w:r>
    </w:p>
    <w:p w:rsidR="00FA7255" w:rsidRDefault="00E9641A">
      <w:r>
        <w:rPr>
          <w:b/>
          <w:noProof/>
          <w:color w:val="1F497D" w:themeColor="text2"/>
        </w:rPr>
        <w:drawing>
          <wp:inline distT="0" distB="0" distL="0" distR="0">
            <wp:extent cx="899795" cy="1258455"/>
            <wp:effectExtent l="0" t="0" r="0" b="1206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1_Foto_Fabrikschule Windisch_Brian_Wunder Fleck_1.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00018" cy="1258768"/>
                    </a:xfrm>
                    <a:prstGeom prst="rect">
                      <a:avLst/>
                    </a:prstGeom>
                  </pic:spPr>
                </pic:pic>
              </a:graphicData>
            </a:graphic>
          </wp:inline>
        </w:drawing>
      </w:r>
      <w:r w:rsidR="00DB4B00">
        <w:tab/>
      </w:r>
      <w:r w:rsidR="00DB4B00">
        <w:tab/>
      </w:r>
      <w:r>
        <w:t xml:space="preserve"> </w:t>
      </w:r>
      <w:r w:rsidR="00FA7255" w:rsidRPr="008A4D7F">
        <w:rPr>
          <w:b/>
          <w:noProof/>
          <w:color w:val="1F497D" w:themeColor="text2"/>
        </w:rPr>
        <w:drawing>
          <wp:inline distT="0" distB="0" distL="0" distR="0">
            <wp:extent cx="1145328" cy="1171358"/>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1_Foto_Fabrikschule Windisch_Brian_Wunder Fleck_2.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45538" cy="1171573"/>
                    </a:xfrm>
                    <a:prstGeom prst="rect">
                      <a:avLst/>
                    </a:prstGeom>
                  </pic:spPr>
                </pic:pic>
              </a:graphicData>
            </a:graphic>
          </wp:inline>
        </w:drawing>
      </w:r>
      <w:r w:rsidR="00FA7255">
        <w:t xml:space="preserve"> </w:t>
      </w:r>
    </w:p>
    <w:p w:rsidR="00DB4B00" w:rsidRDefault="00DB4B00" w:rsidP="00DB4B00">
      <w:pPr>
        <w:pStyle w:val="Beschriftung"/>
      </w:pPr>
      <w:r>
        <w:t xml:space="preserve">Abb. </w:t>
      </w:r>
      <w:r w:rsidR="00235E1A">
        <w:t>13</w:t>
      </w:r>
      <w:r w:rsidR="00E76B2F">
        <w:t>:</w:t>
      </w:r>
      <w:r>
        <w:t xml:space="preserve"> </w:t>
      </w:r>
      <w:r w:rsidRPr="00334CD9">
        <w:t xml:space="preserve">22_1_Foto_Fabrikschule </w:t>
      </w:r>
      <w:proofErr w:type="spellStart"/>
      <w:r w:rsidRPr="00334CD9">
        <w:t>Windisch_Brian_Wunder</w:t>
      </w:r>
      <w:proofErr w:type="spellEnd"/>
      <w:r w:rsidRPr="00334CD9">
        <w:t xml:space="preserve"> Fleck_1</w:t>
      </w:r>
      <w:r>
        <w:t>.jpg</w:t>
      </w:r>
    </w:p>
    <w:p w:rsidR="00E76B2F" w:rsidRPr="00E76B2F" w:rsidRDefault="00E76B2F" w:rsidP="00E76B2F">
      <w:pPr>
        <w:pStyle w:val="Beschriftung"/>
      </w:pPr>
      <w:r>
        <w:t xml:space="preserve">Abb. </w:t>
      </w:r>
      <w:r w:rsidR="00235E1A">
        <w:t>14</w:t>
      </w:r>
      <w:r>
        <w:t xml:space="preserve">: </w:t>
      </w:r>
      <w:r w:rsidRPr="007F1957">
        <w:t>22_1_Foto_Fabrikschu</w:t>
      </w:r>
      <w:r>
        <w:t xml:space="preserve">le </w:t>
      </w:r>
      <w:proofErr w:type="spellStart"/>
      <w:r>
        <w:t>Windisch_Brian_Wunder</w:t>
      </w:r>
      <w:proofErr w:type="spellEnd"/>
      <w:r>
        <w:t xml:space="preserve"> Fleck_2.jpg</w:t>
      </w:r>
    </w:p>
    <w:p w:rsidR="008C3348" w:rsidRDefault="006B6B82" w:rsidP="00F04A2F">
      <w:r>
        <w:t>Die Schülerinnen und Schüler</w:t>
      </w:r>
      <w:r w:rsidR="003B75EE">
        <w:t xml:space="preserve"> sassen an zwei Schultischen (a und b) auf zwei Bänken (c und d). </w:t>
      </w:r>
      <w:r w:rsidR="00E041B1">
        <w:t xml:space="preserve">Wer auf der Bank c </w:t>
      </w:r>
      <w:r w:rsidR="009148FA">
        <w:t>sass</w:t>
      </w:r>
      <w:r w:rsidR="00E041B1">
        <w:t>, muss</w:t>
      </w:r>
      <w:r w:rsidR="009148FA">
        <w:t>te</w:t>
      </w:r>
      <w:r w:rsidR="00E041B1">
        <w:t xml:space="preserve"> über die Tische steigen, um zu seinem Platz zu gelangen. </w:t>
      </w:r>
      <w:r w:rsidR="00A67F26">
        <w:t>Nebst einem Ofen (e) war das Schulzimmer mit</w:t>
      </w:r>
      <w:r w:rsidR="00AF4A56">
        <w:t xml:space="preserve"> einem Lehrerpult (f),</w:t>
      </w:r>
      <w:r w:rsidR="00A67F26">
        <w:t xml:space="preserve"> einer Uhr (g) und einer Wandtafel (k und l) ausgestattet. </w:t>
      </w:r>
      <w:r w:rsidR="000B46D9">
        <w:t xml:space="preserve">Im Winter </w:t>
      </w:r>
      <w:r>
        <w:t>wurde</w:t>
      </w:r>
      <w:r w:rsidR="000B46D9">
        <w:t xml:space="preserve"> auch noch das Brennholz für den Ofen in dem kleinen Raum gelagert.</w:t>
      </w:r>
    </w:p>
    <w:p w:rsidR="00E76B2F" w:rsidRDefault="00D52ACE" w:rsidP="00D52ACE">
      <w:r>
        <w:t xml:space="preserve">  </w:t>
      </w:r>
      <w:r w:rsidR="00AD2606">
        <w:rPr>
          <w:noProof/>
        </w:rPr>
        <w:drawing>
          <wp:inline distT="0" distB="0" distL="0" distR="0">
            <wp:extent cx="1991995" cy="1493776"/>
            <wp:effectExtent l="0" t="0" r="0" b="508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1_Dorfmuseum-Niederlenz_6.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92352" cy="1494044"/>
                    </a:xfrm>
                    <a:prstGeom prst="rect">
                      <a:avLst/>
                    </a:prstGeom>
                  </pic:spPr>
                </pic:pic>
              </a:graphicData>
            </a:graphic>
          </wp:inline>
        </w:drawing>
      </w:r>
    </w:p>
    <w:p w:rsidR="00AD2606" w:rsidRDefault="00AD2606" w:rsidP="00AD2606">
      <w:pPr>
        <w:pStyle w:val="Beschriftung"/>
      </w:pPr>
      <w:r>
        <w:t xml:space="preserve">Abb. </w:t>
      </w:r>
      <w:r w:rsidR="00235E1A">
        <w:t>15</w:t>
      </w:r>
      <w:r>
        <w:t xml:space="preserve">: </w:t>
      </w:r>
      <w:r w:rsidRPr="002A12DF">
        <w:t>22_1_Dorfmuseum-Niederlenz_6.jpg</w:t>
      </w:r>
    </w:p>
    <w:p w:rsidR="004A176C" w:rsidRPr="004A176C" w:rsidRDefault="004A176C" w:rsidP="00D52ACE">
      <w:pPr>
        <w:rPr>
          <w:color w:val="FF0000"/>
        </w:rPr>
      </w:pPr>
      <w:r w:rsidRPr="004A176C">
        <w:rPr>
          <w:color w:val="FF0000"/>
        </w:rPr>
        <w:t>[Umsetzung: Virtuelle 3D-Ansicht des Schulzimmers</w:t>
      </w:r>
      <w:r>
        <w:rPr>
          <w:color w:val="FF0000"/>
        </w:rPr>
        <w:t>, falls es nicht besucht werden kann; zusätzlich: Angaben zum Dorfmuseum Niederlenz - Besuchszeiten</w:t>
      </w:r>
      <w:r w:rsidRPr="004A176C">
        <w:rPr>
          <w:color w:val="FF0000"/>
        </w:rPr>
        <w:t>]</w:t>
      </w:r>
    </w:p>
    <w:p w:rsidR="00D52ACE" w:rsidRDefault="00E76B2F" w:rsidP="00D52ACE">
      <w:r>
        <w:t>Etwas besser zeigt sich die Situation i</w:t>
      </w:r>
      <w:r w:rsidR="00D52ACE">
        <w:t>m Jahre 1886</w:t>
      </w:r>
      <w:r>
        <w:t xml:space="preserve"> in Niederlenz: Damals</w:t>
      </w:r>
      <w:r w:rsidR="00D52ACE">
        <w:t xml:space="preserve"> stiftete Eduard </w:t>
      </w:r>
      <w:proofErr w:type="spellStart"/>
      <w:r w:rsidR="00D52ACE">
        <w:t>Hünerwadel</w:t>
      </w:r>
      <w:proofErr w:type="spellEnd"/>
      <w:r w:rsidR="00D52ACE">
        <w:t xml:space="preserve">, Besitzer der </w:t>
      </w:r>
      <w:proofErr w:type="spellStart"/>
      <w:r w:rsidR="00D52ACE">
        <w:t>Hünerwadel</w:t>
      </w:r>
      <w:proofErr w:type="spellEnd"/>
      <w:r w:rsidR="00D52ACE">
        <w:t xml:space="preserve"> Baumwollspinnerei und Weberei (später SLI und </w:t>
      </w:r>
      <w:proofErr w:type="spellStart"/>
      <w:r w:rsidR="00D52ACE">
        <w:t>Hetex</w:t>
      </w:r>
      <w:proofErr w:type="spellEnd"/>
      <w:r w:rsidR="00D52ACE">
        <w:t xml:space="preserve">) 1500 Franken, um für die vielen Niederlenzer Schülerinnen und Schüler neue Schulbänke zu kaufen. </w:t>
      </w:r>
    </w:p>
    <w:p w:rsidR="006B6B82" w:rsidRDefault="006B6B82"/>
    <w:p w:rsidR="001A410F" w:rsidRPr="001A410F" w:rsidRDefault="0020672D" w:rsidP="001A410F">
      <w:pPr>
        <w:rPr>
          <w:b/>
          <w:color w:val="1F497D" w:themeColor="text2"/>
        </w:rPr>
      </w:pPr>
      <w:r>
        <w:rPr>
          <w:b/>
          <w:color w:val="1F497D" w:themeColor="text2"/>
        </w:rPr>
        <w:br w:type="page"/>
      </w:r>
      <w:r w:rsidR="001A410F" w:rsidRPr="004A176C">
        <w:rPr>
          <w:b/>
          <w:color w:val="1F497D" w:themeColor="text2"/>
        </w:rPr>
        <w:t>Das Aargauer Schulgesetz von 1835</w:t>
      </w:r>
    </w:p>
    <w:p w:rsidR="001A410F" w:rsidRDefault="001A410F" w:rsidP="001A410F">
      <w:r>
        <w:t xml:space="preserve">Bereits zwei Jahre nach seiner Gründung im Jahre 1803 erliess der Kanton Aargau ein Gesetz, das die obligatorische Schulpflicht für Kinder vorsah. Darin wurde auch festgehalten, dass jede Gemeinde eine Schule einzurichten hat und eine Klasse nicht mehr als 80 Schülerinnen und Schüler umfassen darf. </w:t>
      </w:r>
    </w:p>
    <w:p w:rsidR="001A410F" w:rsidRDefault="001A410F" w:rsidP="001A410F">
      <w:r>
        <w:t xml:space="preserve">Viele Familien waren jedoch auf den Zusatzverdienst ihrer Kinder angewiesen, und schickten sie statt zur Schule in die Fabrik. Aus diesem Grund präzisierte das Schulgesetz von 1835, dass alle Kinder im Alter von 6 bis 13 Jahren die Schule besuchen mussten, was gleichbedeutend war mit einem Arbeitsverbot für Kinder in den Fabriken. Zusätzlich wurden die Fabrikherren verpflichtet, diejenigen Kinder, die nach dem 13. Lebensjahr in eine Fabrik eintraten, auf eigene Kosten während sechs Stunden pro Woche zu unterrichten. </w:t>
      </w:r>
    </w:p>
    <w:p w:rsidR="001A410F" w:rsidRDefault="001A410F" w:rsidP="001A410F">
      <w:r>
        <w:rPr>
          <w:noProof/>
        </w:rPr>
        <w:drawing>
          <wp:inline distT="0" distB="0" distL="0" distR="0">
            <wp:extent cx="1373928" cy="1771842"/>
            <wp:effectExtent l="0" t="0" r="0" b="635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1_Schulgesetz_1835_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374065" cy="1772018"/>
                    </a:xfrm>
                    <a:prstGeom prst="rect">
                      <a:avLst/>
                    </a:prstGeom>
                  </pic:spPr>
                </pic:pic>
              </a:graphicData>
            </a:graphic>
          </wp:inline>
        </w:drawing>
      </w:r>
      <w:r>
        <w:tab/>
      </w:r>
      <w:r>
        <w:rPr>
          <w:noProof/>
        </w:rPr>
        <w:drawing>
          <wp:inline distT="0" distB="0" distL="0" distR="0">
            <wp:extent cx="1254337" cy="1907857"/>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1_Schulgesetz_1835_2.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254437" cy="1908010"/>
                    </a:xfrm>
                    <a:prstGeom prst="rect">
                      <a:avLst/>
                    </a:prstGeom>
                  </pic:spPr>
                </pic:pic>
              </a:graphicData>
            </a:graphic>
          </wp:inline>
        </w:drawing>
      </w:r>
    </w:p>
    <w:p w:rsidR="00AD2606" w:rsidRDefault="00AD2606" w:rsidP="00AD2606">
      <w:pPr>
        <w:pStyle w:val="Beschriftung"/>
      </w:pPr>
      <w:r>
        <w:t xml:space="preserve">Abb. </w:t>
      </w:r>
      <w:r w:rsidR="00235E1A">
        <w:t>16-17</w:t>
      </w:r>
      <w:r>
        <w:t xml:space="preserve">: </w:t>
      </w:r>
      <w:r w:rsidRPr="005068A2">
        <w:t>22_1_Schulgesetz_1835_1</w:t>
      </w:r>
      <w:r>
        <w:t>.jpg und 22_1_Schulgesetz_1835_2.jpg</w:t>
      </w:r>
    </w:p>
    <w:p w:rsidR="001A410F" w:rsidRDefault="001A410F" w:rsidP="001A410F">
      <w:r>
        <w:t xml:space="preserve">Die Verpflichtung der Fabriken, Fabrikschulen einzurichten, kann als eine der ersten sozialpolitischen Massnahmen verstanden werden, die der Staat – hier der Kanton Aargau – anordnete. Denn zur damaligen Zeit gab es noch keine staatlichen Gesetze, die den Arbeiter oder die Arbeiterin schützten – jeder Bürger war für sich selbst verantwortlich. </w:t>
      </w:r>
    </w:p>
    <w:p w:rsidR="001A410F" w:rsidRPr="00A9432A" w:rsidRDefault="001A410F" w:rsidP="001A410F">
      <w:r>
        <w:rPr>
          <w:b/>
          <w:color w:val="1F497D" w:themeColor="text2"/>
        </w:rPr>
        <w:br w:type="page"/>
      </w:r>
    </w:p>
    <w:p w:rsidR="00B2271F" w:rsidRPr="009B3C93" w:rsidRDefault="00B2271F" w:rsidP="00B2271F">
      <w:pPr>
        <w:rPr>
          <w:b/>
          <w:color w:val="1F497D" w:themeColor="text2"/>
        </w:rPr>
      </w:pPr>
      <w:r w:rsidRPr="009B3C93">
        <w:rPr>
          <w:b/>
          <w:color w:val="1F497D" w:themeColor="text2"/>
        </w:rPr>
        <w:t>Kinderarbeit heute (</w:t>
      </w:r>
      <w:proofErr w:type="spellStart"/>
      <w:r w:rsidRPr="009B3C93">
        <w:rPr>
          <w:b/>
          <w:color w:val="1F497D" w:themeColor="text2"/>
        </w:rPr>
        <w:t>Unicef</w:t>
      </w:r>
      <w:proofErr w:type="spellEnd"/>
      <w:r w:rsidRPr="009B3C93">
        <w:rPr>
          <w:b/>
          <w:color w:val="1F497D" w:themeColor="text2"/>
        </w:rPr>
        <w:t>)</w:t>
      </w:r>
    </w:p>
    <w:p w:rsidR="00D567B2" w:rsidRDefault="00BA7FA2">
      <w:r w:rsidRPr="00BA7FA2">
        <w:t xml:space="preserve">Gemäss </w:t>
      </w:r>
      <w:r w:rsidR="006A711C">
        <w:t>der</w:t>
      </w:r>
      <w:r w:rsidRPr="00BA7FA2">
        <w:t xml:space="preserve"> </w:t>
      </w:r>
      <w:r w:rsidR="006A711C">
        <w:t>Eins</w:t>
      </w:r>
      <w:r w:rsidR="003A2416">
        <w:t xml:space="preserve">chätzung der International Labour </w:t>
      </w:r>
      <w:proofErr w:type="spellStart"/>
      <w:r w:rsidR="003A2416">
        <w:t>Organization</w:t>
      </w:r>
      <w:proofErr w:type="spellEnd"/>
      <w:r w:rsidR="003A2416">
        <w:t xml:space="preserve"> </w:t>
      </w:r>
      <w:r w:rsidRPr="00BA7FA2">
        <w:t>arbeite</w:t>
      </w:r>
      <w:r w:rsidR="003A2416">
        <w:t>te</w:t>
      </w:r>
      <w:r w:rsidRPr="00BA7FA2">
        <w:t>n</w:t>
      </w:r>
      <w:r w:rsidR="001D19E1">
        <w:t xml:space="preserve"> im Jahre 2013</w:t>
      </w:r>
      <w:r w:rsidRPr="00BA7FA2">
        <w:t xml:space="preserve"> </w:t>
      </w:r>
      <w:r w:rsidR="003A2416">
        <w:t xml:space="preserve">168 Mio. </w:t>
      </w:r>
      <w:r w:rsidRPr="00BA7FA2">
        <w:t>Kinder im</w:t>
      </w:r>
      <w:r w:rsidR="00D85262">
        <w:t xml:space="preserve"> Alter zwischen 5 und 14 Jahren, m</w:t>
      </w:r>
      <w:r w:rsidR="007A124E">
        <w:t xml:space="preserve">ehr als die Hälfte </w:t>
      </w:r>
      <w:r w:rsidR="00F34EA6">
        <w:t>davon</w:t>
      </w:r>
      <w:r w:rsidR="007A124E">
        <w:t xml:space="preserve"> unter </w:t>
      </w:r>
      <w:r w:rsidR="003A2416">
        <w:t>ausbeuterischen</w:t>
      </w:r>
      <w:r w:rsidR="007A124E">
        <w:t xml:space="preserve"> Bedingungen. </w:t>
      </w:r>
      <w:r w:rsidR="001D19E1">
        <w:t>Darunter versteht man:</w:t>
      </w:r>
    </w:p>
    <w:p w:rsidR="001D19E1" w:rsidRDefault="001D19E1" w:rsidP="001D19E1">
      <w:pPr>
        <w:pStyle w:val="Listenabsatz"/>
        <w:numPr>
          <w:ilvl w:val="0"/>
          <w:numId w:val="17"/>
        </w:numPr>
      </w:pPr>
      <w:r>
        <w:t>Vollzeitarbeit in zu jungen Jahren</w:t>
      </w:r>
    </w:p>
    <w:p w:rsidR="001D19E1" w:rsidRDefault="001D19E1" w:rsidP="001D19E1">
      <w:pPr>
        <w:pStyle w:val="Listenabsatz"/>
        <w:numPr>
          <w:ilvl w:val="0"/>
          <w:numId w:val="17"/>
        </w:numPr>
      </w:pPr>
      <w:r>
        <w:t>Zu viele Arbeitsstunden täglich</w:t>
      </w:r>
    </w:p>
    <w:p w:rsidR="001D19E1" w:rsidRDefault="001D19E1" w:rsidP="001D19E1">
      <w:pPr>
        <w:pStyle w:val="Listenabsatz"/>
        <w:numPr>
          <w:ilvl w:val="0"/>
          <w:numId w:val="17"/>
        </w:numPr>
      </w:pPr>
      <w:r>
        <w:t>Gesundheitsschädigende Tätigkeiten</w:t>
      </w:r>
    </w:p>
    <w:p w:rsidR="001D19E1" w:rsidRDefault="001D19E1" w:rsidP="001D19E1">
      <w:pPr>
        <w:pStyle w:val="Listenabsatz"/>
        <w:numPr>
          <w:ilvl w:val="0"/>
          <w:numId w:val="17"/>
        </w:numPr>
      </w:pPr>
      <w:r>
        <w:t>Arbeiten und Leben auf der Strasse in schlechten Verhältnissen</w:t>
      </w:r>
    </w:p>
    <w:p w:rsidR="001D19E1" w:rsidRDefault="001D19E1" w:rsidP="001D19E1">
      <w:pPr>
        <w:pStyle w:val="Listenabsatz"/>
        <w:numPr>
          <w:ilvl w:val="0"/>
          <w:numId w:val="17"/>
        </w:numPr>
      </w:pPr>
      <w:r>
        <w:t>Schlechter bzw. gar kein Lohn</w:t>
      </w:r>
    </w:p>
    <w:p w:rsidR="001D19E1" w:rsidRDefault="001D19E1" w:rsidP="001D19E1">
      <w:pPr>
        <w:pStyle w:val="Listenabsatz"/>
        <w:numPr>
          <w:ilvl w:val="0"/>
          <w:numId w:val="17"/>
        </w:numPr>
      </w:pPr>
      <w:r>
        <w:t>Zu grosse, nicht altersgerechte Verantwortung</w:t>
      </w:r>
    </w:p>
    <w:p w:rsidR="001D19E1" w:rsidRDefault="001D19E1" w:rsidP="001D19E1">
      <w:pPr>
        <w:pStyle w:val="Listenabsatz"/>
        <w:numPr>
          <w:ilvl w:val="0"/>
          <w:numId w:val="17"/>
        </w:numPr>
      </w:pPr>
      <w:r>
        <w:t>Tätigkeiten, die den Zugang zu Bildung blockieren</w:t>
      </w:r>
    </w:p>
    <w:p w:rsidR="001D19E1" w:rsidRDefault="001D19E1" w:rsidP="001D19E1">
      <w:pPr>
        <w:pStyle w:val="Listenabsatz"/>
        <w:numPr>
          <w:ilvl w:val="0"/>
          <w:numId w:val="17"/>
        </w:numPr>
      </w:pPr>
      <w:r>
        <w:t>Tätigkeiten, welche die Würde und das Selbstwertgefühl des Kinders untergraben</w:t>
      </w:r>
    </w:p>
    <w:p w:rsidR="00852DD8" w:rsidRDefault="008D3920">
      <w:r>
        <w:t>Von den 168 Mio. Kindern, die arbeiten müssen, tun dies knapp 60% in der Landwirtschaft, rund ein Drittel im Dienstleistungssektor und 10% der Kinder arbeiten im Industriesektor.</w:t>
      </w:r>
      <w:r w:rsidR="00CF1824">
        <w:t xml:space="preserve"> Rund ein Viertel der Kinder, die auf dem </w:t>
      </w:r>
      <w:r w:rsidR="006D405A">
        <w:t xml:space="preserve">afrikanischen Kontinent südlich der Sahara leben, müssen arbeiten. In Asien und den Pazifikstaaten, Lateinamerika und der Karibik oder im Mittleren Osten und Nordafrika </w:t>
      </w:r>
      <w:r w:rsidR="00852DD8">
        <w:t xml:space="preserve">sind es </w:t>
      </w:r>
      <w:r w:rsidR="00F723A7">
        <w:t>knapp</w:t>
      </w:r>
      <w:r w:rsidR="00852DD8">
        <w:t xml:space="preserve"> 10%.</w:t>
      </w:r>
    </w:p>
    <w:p w:rsidR="001D19E1" w:rsidRDefault="00CE13BA">
      <w:r w:rsidRPr="00CE13BA">
        <w:rPr>
          <w:noProof/>
        </w:rPr>
        <w:drawing>
          <wp:inline distT="0" distB="0" distL="0" distR="0">
            <wp:extent cx="2631228" cy="1343168"/>
            <wp:effectExtent l="0" t="0" r="10795" b="317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1_Child Labour_ILO.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31228" cy="1343168"/>
                    </a:xfrm>
                    <a:prstGeom prst="rect">
                      <a:avLst/>
                    </a:prstGeom>
                  </pic:spPr>
                </pic:pic>
              </a:graphicData>
            </a:graphic>
          </wp:inline>
        </w:drawing>
      </w:r>
    </w:p>
    <w:p w:rsidR="00235E1A" w:rsidRDefault="00480313" w:rsidP="00480313">
      <w:pPr>
        <w:pStyle w:val="Beschriftung"/>
      </w:pPr>
      <w:r>
        <w:t xml:space="preserve">Abb. 18: </w:t>
      </w:r>
      <w:r w:rsidRPr="008F2EDE">
        <w:t>22_1_Child Labour_ILO.png</w:t>
      </w:r>
    </w:p>
    <w:p w:rsidR="00D85262" w:rsidRPr="009B3C93" w:rsidRDefault="00D85262">
      <w:pPr>
        <w:rPr>
          <w:color w:val="FF0000"/>
        </w:rPr>
      </w:pPr>
      <w:r>
        <w:t xml:space="preserve">Organisationen wie </w:t>
      </w:r>
      <w:proofErr w:type="spellStart"/>
      <w:r>
        <w:t>Unicef</w:t>
      </w:r>
      <w:proofErr w:type="spellEnd"/>
      <w:r>
        <w:t xml:space="preserve"> oder die International Labour </w:t>
      </w:r>
      <w:proofErr w:type="spellStart"/>
      <w:r>
        <w:t>Organization</w:t>
      </w:r>
      <w:proofErr w:type="spellEnd"/>
      <w:r>
        <w:t xml:space="preserve"> </w:t>
      </w:r>
      <w:r w:rsidR="0082182F">
        <w:t>tragen mit ihren Projekten dazu bei, dass wenige</w:t>
      </w:r>
      <w:r w:rsidR="00784B94">
        <w:t>r Kinder arbeiten müssen und</w:t>
      </w:r>
      <w:r w:rsidR="0082182F">
        <w:t xml:space="preserve"> stattdessen zur Schule gehen können. </w:t>
      </w:r>
      <w:r w:rsidR="006E24CC">
        <w:t xml:space="preserve">In der Schweiz ist Kinderarbeit seit </w:t>
      </w:r>
      <w:r w:rsidR="00F65662">
        <w:t xml:space="preserve">1922 verboten. Trotzdem </w:t>
      </w:r>
      <w:r w:rsidR="00784B94">
        <w:t>ist sie auch in der heutigen Zeit bei uns ein Them</w:t>
      </w:r>
      <w:r w:rsidR="00E04AE5">
        <w:t>a: Viele Konsumgüter wie Kleidung oder Elektronikartikel werden in Ländern hergestellt, wo Kinderarbeit nicht verboten ist oder Gesetze</w:t>
      </w:r>
      <w:r w:rsidR="00AD0075">
        <w:t xml:space="preserve"> umgangen werden, denn </w:t>
      </w:r>
      <w:r w:rsidR="00E04AE5">
        <w:t>Kinder sind nach wie vor billige Arbeitskräfte.</w:t>
      </w:r>
      <w:r w:rsidR="00784B94">
        <w:t xml:space="preserve"> </w:t>
      </w:r>
      <w:r w:rsidR="009B3C93" w:rsidRPr="009B3C93">
        <w:rPr>
          <w:color w:val="FF0000"/>
        </w:rPr>
        <w:t xml:space="preserve">[Umsetzung: Film der </w:t>
      </w:r>
      <w:proofErr w:type="spellStart"/>
      <w:r w:rsidR="009B3C93" w:rsidRPr="009B3C93">
        <w:rPr>
          <w:color w:val="FF0000"/>
        </w:rPr>
        <w:t>Unicef</w:t>
      </w:r>
      <w:proofErr w:type="spellEnd"/>
      <w:r w:rsidR="009B3C93" w:rsidRPr="009B3C93">
        <w:rPr>
          <w:color w:val="FF0000"/>
        </w:rPr>
        <w:t xml:space="preserve"> oder </w:t>
      </w:r>
      <w:proofErr w:type="spellStart"/>
      <w:r w:rsidR="009B3C93" w:rsidRPr="009B3C93">
        <w:rPr>
          <w:color w:val="FF0000"/>
        </w:rPr>
        <w:t>Dokfilm</w:t>
      </w:r>
      <w:proofErr w:type="spellEnd"/>
      <w:r w:rsidR="009B3C93" w:rsidRPr="009B3C93">
        <w:rPr>
          <w:color w:val="FF0000"/>
        </w:rPr>
        <w:t xml:space="preserve"> zur Kinderarbeit – Kurzfilm!]</w:t>
      </w:r>
    </w:p>
    <w:p w:rsidR="00480313" w:rsidRDefault="001734CB">
      <w:pPr>
        <w:rPr>
          <w:b/>
          <w:color w:val="1F497D" w:themeColor="text2"/>
        </w:rPr>
      </w:pPr>
      <w:r>
        <w:rPr>
          <w:b/>
          <w:noProof/>
          <w:color w:val="1F497D" w:themeColor="text2"/>
        </w:rPr>
        <w:drawing>
          <wp:inline distT="0" distB="0" distL="0" distR="0">
            <wp:extent cx="1464976" cy="1213062"/>
            <wp:effectExtent l="0" t="0" r="8255" b="635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1_Logo_ILO.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65165" cy="1213218"/>
                    </a:xfrm>
                    <a:prstGeom prst="rect">
                      <a:avLst/>
                    </a:prstGeom>
                  </pic:spPr>
                </pic:pic>
              </a:graphicData>
            </a:graphic>
          </wp:inline>
        </w:drawing>
      </w:r>
      <w:r>
        <w:rPr>
          <w:b/>
          <w:color w:val="1F497D" w:themeColor="text2"/>
        </w:rPr>
        <w:tab/>
      </w:r>
      <w:r>
        <w:rPr>
          <w:b/>
          <w:noProof/>
          <w:color w:val="1F497D" w:themeColor="text2"/>
        </w:rPr>
        <w:drawing>
          <wp:inline distT="0" distB="0" distL="0" distR="0">
            <wp:extent cx="2329392" cy="1320040"/>
            <wp:effectExtent l="0" t="0" r="7620" b="127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1_Logo_Unicef.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329392" cy="1320040"/>
                    </a:xfrm>
                    <a:prstGeom prst="rect">
                      <a:avLst/>
                    </a:prstGeom>
                  </pic:spPr>
                </pic:pic>
              </a:graphicData>
            </a:graphic>
          </wp:inline>
        </w:drawing>
      </w:r>
    </w:p>
    <w:p w:rsidR="005B4847" w:rsidRDefault="00480313" w:rsidP="00480313">
      <w:pPr>
        <w:pStyle w:val="Beschriftung"/>
        <w:rPr>
          <w:b w:val="0"/>
          <w:color w:val="1F497D" w:themeColor="text2"/>
        </w:rPr>
      </w:pPr>
      <w:r>
        <w:t>Abb. 1</w:t>
      </w:r>
      <w:r w:rsidR="00335FA5">
        <w:fldChar w:fldCharType="begin"/>
      </w:r>
      <w:r w:rsidR="00ED10A1">
        <w:instrText xml:space="preserve"> SEQ Abb. \* ARABIC </w:instrText>
      </w:r>
      <w:r w:rsidR="00335FA5">
        <w:fldChar w:fldCharType="separate"/>
      </w:r>
      <w:r>
        <w:rPr>
          <w:noProof/>
        </w:rPr>
        <w:t>9</w:t>
      </w:r>
      <w:r w:rsidR="00335FA5">
        <w:rPr>
          <w:noProof/>
        </w:rPr>
        <w:fldChar w:fldCharType="end"/>
      </w:r>
      <w:r>
        <w:t xml:space="preserve">: </w:t>
      </w:r>
      <w:r w:rsidRPr="00C24FE8">
        <w:t>22_1_Logo_ILO.jpg</w:t>
      </w:r>
      <w:r>
        <w:tab/>
      </w:r>
      <w:r>
        <w:tab/>
      </w:r>
      <w:r>
        <w:tab/>
        <w:t>Abb. 20: 22_1_Logo_Unicef</w:t>
      </w:r>
      <w:r w:rsidRPr="00920A5D">
        <w:t>.jpg</w:t>
      </w:r>
      <w:r w:rsidR="000279E8">
        <w:rPr>
          <w:b w:val="0"/>
          <w:color w:val="1F497D" w:themeColor="text2"/>
        </w:rPr>
        <w:br w:type="page"/>
      </w:r>
    </w:p>
    <w:p w:rsidR="008C043D" w:rsidRPr="00814654" w:rsidRDefault="008C043D">
      <w:pPr>
        <w:rPr>
          <w:b/>
          <w:color w:val="1F497D" w:themeColor="text2"/>
        </w:rPr>
      </w:pPr>
      <w:r w:rsidRPr="00814654">
        <w:rPr>
          <w:b/>
          <w:color w:val="1F497D" w:themeColor="text2"/>
        </w:rPr>
        <w:t>Medienverzeichnis</w:t>
      </w:r>
      <w:r w:rsidR="00C575BF" w:rsidRPr="00814654">
        <w:rPr>
          <w:b/>
          <w:color w:val="1F497D" w:themeColor="text2"/>
        </w:rPr>
        <w:t>, Objekte</w:t>
      </w:r>
    </w:p>
    <w:p w:rsidR="00C06B23" w:rsidRDefault="00C06B23">
      <w:r>
        <w:rPr>
          <w:b/>
        </w:rPr>
        <w:t>Liste der erwähnten</w:t>
      </w:r>
      <w:r w:rsidR="008C043D" w:rsidRPr="00C06B23">
        <w:rPr>
          <w:b/>
        </w:rPr>
        <w:t xml:space="preserve"> Medien</w:t>
      </w:r>
      <w:r w:rsidR="00C575BF" w:rsidRPr="00C06B23">
        <w:rPr>
          <w:b/>
        </w:rPr>
        <w:t xml:space="preserve"> und Objekte</w:t>
      </w:r>
    </w:p>
    <w:p w:rsidR="002E00BA" w:rsidRDefault="00335FA5">
      <w:pPr>
        <w:pStyle w:val="Abbildungsverzeichnis"/>
        <w:tabs>
          <w:tab w:val="left" w:pos="3001"/>
          <w:tab w:val="right" w:pos="9062"/>
        </w:tabs>
        <w:rPr>
          <w:noProof/>
        </w:rPr>
      </w:pPr>
      <w:r>
        <w:fldChar w:fldCharType="begin"/>
      </w:r>
      <w:r w:rsidR="002E00BA">
        <w:instrText xml:space="preserve"> TOC \n \c "Abb." </w:instrText>
      </w:r>
      <w:r>
        <w:fldChar w:fldCharType="separate"/>
      </w:r>
      <w:r w:rsidR="002E00BA">
        <w:rPr>
          <w:noProof/>
        </w:rPr>
        <w:t xml:space="preserve">Abb. 1: </w:t>
      </w:r>
      <w:r w:rsidR="00655F3F">
        <w:rPr>
          <w:noProof/>
        </w:rPr>
        <w:t>maps.google.com, bearbeitet von Florence Roth</w:t>
      </w:r>
      <w:r w:rsidR="002E00BA">
        <w:rPr>
          <w:noProof/>
          <w:sz w:val="24"/>
          <w:szCs w:val="24"/>
          <w:lang w:val="en-US" w:eastAsia="ja-JP"/>
        </w:rPr>
        <w:tab/>
      </w:r>
      <w:r w:rsidR="002E00BA">
        <w:rPr>
          <w:noProof/>
        </w:rPr>
        <w:t xml:space="preserve">  </w:t>
      </w:r>
    </w:p>
    <w:p w:rsidR="004D2E9D" w:rsidRDefault="002E00BA" w:rsidP="004D2E9D">
      <w:pPr>
        <w:pStyle w:val="Abbildungsverzeichnis"/>
        <w:tabs>
          <w:tab w:val="left" w:pos="3001"/>
          <w:tab w:val="right" w:pos="9062"/>
        </w:tabs>
      </w:pPr>
      <w:r>
        <w:rPr>
          <w:noProof/>
        </w:rPr>
        <w:t xml:space="preserve">Abb. 2: </w:t>
      </w:r>
      <w:r w:rsidR="004D2E9D">
        <w:rPr>
          <w:noProof/>
        </w:rPr>
        <w:t xml:space="preserve">Staatsarchiv Aargau, Sammelband Fabrikschulen. </w:t>
      </w:r>
      <w:r w:rsidR="004D2E9D" w:rsidRPr="00FD7B47">
        <w:rPr>
          <w:rFonts w:cs="Helvetica"/>
          <w:lang w:val="de-DE"/>
        </w:rPr>
        <w:t xml:space="preserve">«Tabellarischer Bericht </w:t>
      </w:r>
      <w:r w:rsidR="004D2E9D">
        <w:rPr>
          <w:rFonts w:cs="Helvetica"/>
          <w:lang w:val="de-DE"/>
        </w:rPr>
        <w:t>über die</w:t>
      </w:r>
      <w:r w:rsidR="004D2E9D" w:rsidRPr="00FD7B47">
        <w:rPr>
          <w:rFonts w:cs="Helvetica"/>
          <w:position w:val="2"/>
          <w:lang w:val="de-DE"/>
        </w:rPr>
        <w:t xml:space="preserve"> </w:t>
      </w:r>
      <w:r w:rsidR="004D2E9D">
        <w:rPr>
          <w:rFonts w:cs="Helvetica"/>
          <w:lang w:val="de-DE"/>
        </w:rPr>
        <w:t xml:space="preserve">Fabrikschule in </w:t>
      </w:r>
      <w:r w:rsidR="004D2E9D" w:rsidRPr="00FD7B47">
        <w:rPr>
          <w:rFonts w:cs="Helvetica"/>
          <w:lang w:val="de-DE"/>
        </w:rPr>
        <w:t xml:space="preserve">Niederlenz», undatiert. Anhang zum </w:t>
      </w:r>
      <w:r w:rsidR="004D2E9D">
        <w:rPr>
          <w:rFonts w:cs="Helvetica"/>
          <w:lang w:val="de-DE"/>
        </w:rPr>
        <w:t xml:space="preserve">Lenzburger </w:t>
      </w:r>
      <w:r w:rsidR="004D2E9D" w:rsidRPr="00FD7B47">
        <w:t>Schulrapport. 1. 11. 1824.</w:t>
      </w:r>
    </w:p>
    <w:p w:rsidR="002E00BA" w:rsidRPr="004D2E9D" w:rsidRDefault="002E00BA" w:rsidP="004D2E9D">
      <w:r>
        <w:rPr>
          <w:noProof/>
        </w:rPr>
        <w:t xml:space="preserve">Abb. 3: </w:t>
      </w:r>
      <w:r w:rsidR="004D2E9D" w:rsidRPr="00106009">
        <w:t xml:space="preserve">Jäger, Reto, Lemmenmeier, Max: Baumwollgarn als Schicksalsfaden. Wirtschaftliche und gesellschaftliche Entwicklungen in einem ländlichen Industriegebiet (Zürcher Oberland 1750-1920). </w:t>
      </w:r>
      <w:r w:rsidR="004D2E9D">
        <w:t xml:space="preserve">Zürich 1986, S. </w:t>
      </w:r>
      <w:r w:rsidR="004D2E9D" w:rsidRPr="004D2E9D">
        <w:rPr>
          <w:highlight w:val="yellow"/>
        </w:rPr>
        <w:t>X</w:t>
      </w:r>
      <w:r w:rsidR="004D2E9D">
        <w:t>.</w:t>
      </w:r>
    </w:p>
    <w:p w:rsidR="002E00BA" w:rsidRDefault="002E00BA">
      <w:pPr>
        <w:pStyle w:val="Abbildungsverzeichnis"/>
        <w:tabs>
          <w:tab w:val="right" w:pos="9062"/>
        </w:tabs>
        <w:rPr>
          <w:noProof/>
          <w:sz w:val="24"/>
          <w:szCs w:val="24"/>
          <w:lang w:val="en-US" w:eastAsia="ja-JP"/>
        </w:rPr>
      </w:pPr>
      <w:r>
        <w:rPr>
          <w:noProof/>
        </w:rPr>
        <w:t xml:space="preserve">Abb. 4: </w:t>
      </w:r>
      <w:r w:rsidR="004D2E9D">
        <w:rPr>
          <w:noProof/>
        </w:rPr>
        <w:t>Sozialarchiv</w:t>
      </w:r>
      <w:r w:rsidR="00444424">
        <w:rPr>
          <w:noProof/>
        </w:rPr>
        <w:t xml:space="preserve">. </w:t>
      </w:r>
      <w:r w:rsidR="00EB6C13" w:rsidRPr="00EB6C13">
        <w:rPr>
          <w:noProof/>
        </w:rPr>
        <w:t>http://www.bild-video-ton.ch/archiv/images?Bilder.Signatur=Sozarch_F_5099-Fc-001</w:t>
      </w:r>
    </w:p>
    <w:p w:rsidR="0092351C" w:rsidRDefault="002E00BA">
      <w:pPr>
        <w:pStyle w:val="Abbildungsverzeichnis"/>
        <w:tabs>
          <w:tab w:val="right" w:pos="9062"/>
        </w:tabs>
        <w:rPr>
          <w:noProof/>
        </w:rPr>
      </w:pPr>
      <w:r>
        <w:rPr>
          <w:noProof/>
        </w:rPr>
        <w:t xml:space="preserve">Abb. 5: </w:t>
      </w:r>
      <w:r w:rsidR="00444424">
        <w:rPr>
          <w:noProof/>
        </w:rPr>
        <w:t xml:space="preserve">Sozialarchiv. </w:t>
      </w:r>
      <w:r w:rsidR="0092351C" w:rsidRPr="0092351C">
        <w:rPr>
          <w:noProof/>
        </w:rPr>
        <w:t>http://www.bild-video-ton.ch/archiv/images?Bilder.Signatur=Sozarch_F_Fd-0002-36</w:t>
      </w:r>
    </w:p>
    <w:p w:rsidR="0092351C" w:rsidRDefault="002E00BA">
      <w:pPr>
        <w:pStyle w:val="Abbildungsverzeichnis"/>
        <w:tabs>
          <w:tab w:val="right" w:pos="9062"/>
        </w:tabs>
        <w:rPr>
          <w:noProof/>
        </w:rPr>
      </w:pPr>
      <w:r>
        <w:rPr>
          <w:noProof/>
        </w:rPr>
        <w:t xml:space="preserve">Abb. 6: </w:t>
      </w:r>
      <w:r w:rsidR="0092351C">
        <w:rPr>
          <w:noProof/>
        </w:rPr>
        <w:t xml:space="preserve">Sozialarchiv. </w:t>
      </w:r>
      <w:r w:rsidR="0092351C" w:rsidRPr="00444424">
        <w:rPr>
          <w:noProof/>
        </w:rPr>
        <w:t>http://www.bild-video-ton.ch/archiv/images?Bilder.Signatur=Sozarch_F_Fb-0013-39</w:t>
      </w:r>
    </w:p>
    <w:p w:rsidR="002E00BA" w:rsidRDefault="002E00BA">
      <w:pPr>
        <w:pStyle w:val="Abbildungsverzeichnis"/>
        <w:tabs>
          <w:tab w:val="right" w:pos="9062"/>
        </w:tabs>
        <w:rPr>
          <w:noProof/>
          <w:sz w:val="24"/>
          <w:szCs w:val="24"/>
          <w:lang w:val="en-US" w:eastAsia="ja-JP"/>
        </w:rPr>
      </w:pPr>
      <w:r>
        <w:rPr>
          <w:noProof/>
        </w:rPr>
        <w:t xml:space="preserve">Abb. 7: </w:t>
      </w:r>
      <w:r w:rsidR="00F85009">
        <w:rPr>
          <w:noProof/>
        </w:rPr>
        <w:t xml:space="preserve">Sozialarchiv. </w:t>
      </w:r>
      <w:r w:rsidR="00F85009" w:rsidRPr="00F85009">
        <w:rPr>
          <w:noProof/>
        </w:rPr>
        <w:t>http://www.bild-video-ton.ch/archiv/images?Bilder.Signatur=Sozarch_F_5039-Pa-003</w:t>
      </w:r>
    </w:p>
    <w:p w:rsidR="002E00BA" w:rsidRDefault="00EB6C13">
      <w:pPr>
        <w:pStyle w:val="Abbildungsverzeichnis"/>
        <w:tabs>
          <w:tab w:val="right" w:pos="9062"/>
        </w:tabs>
        <w:rPr>
          <w:noProof/>
        </w:rPr>
      </w:pPr>
      <w:r>
        <w:rPr>
          <w:noProof/>
        </w:rPr>
        <w:t>Abb. 8-12: Objekte aus dem Dorfmuseum Niederlenz. Foto Florence Roth.</w:t>
      </w:r>
    </w:p>
    <w:p w:rsidR="00EB6C13" w:rsidRDefault="00EB6C13" w:rsidP="00EB6C13">
      <w:r>
        <w:t>Abb. 13:</w:t>
      </w:r>
      <w:r w:rsidR="00E408CA">
        <w:t xml:space="preserve"> Brian Scherer, Sarah: Ein „wunder“ Fleck unseres Erziehungswesens. Aargauer Fabrikschulen im 19. Jahrhunderts. In: Argovia. Jahresschrift der Historischen Gesellschaft des Kantons Aargau. Bd. 113, Jg. 2003, S. 212.</w:t>
      </w:r>
    </w:p>
    <w:p w:rsidR="00EB6C13" w:rsidRDefault="00EB6C13" w:rsidP="00EB6C13">
      <w:r>
        <w:t>Abb. 14:</w:t>
      </w:r>
      <w:r w:rsidR="00E408CA">
        <w:t xml:space="preserve"> Brian Scherer, Sarah: Ein „wunder“ Fleck unseres Erziehungswesens. Aargauer Fabrikschulen im 19. Jahrhunderts. In: Argovia. Jahresschrift der Historischen Gesellschaft des Kantons Aargau. Bd. 113, Jg. 2003, S. 213.</w:t>
      </w:r>
    </w:p>
    <w:p w:rsidR="00EB6C13" w:rsidRDefault="00EB6C13" w:rsidP="00EB6C13">
      <w:r>
        <w:t>Abb. 15:</w:t>
      </w:r>
      <w:r w:rsidR="004A4894">
        <w:t xml:space="preserve"> Dorfmuseum Lenzburg. Foto Florence Roth.</w:t>
      </w:r>
    </w:p>
    <w:p w:rsidR="00EB6C13" w:rsidRDefault="00EB6C13" w:rsidP="00EB6C13">
      <w:r>
        <w:t>Abb. 16</w:t>
      </w:r>
      <w:r w:rsidR="00750DC7">
        <w:t>-17</w:t>
      </w:r>
      <w:r>
        <w:t>:</w:t>
      </w:r>
      <w:r w:rsidR="00F60A0B">
        <w:t xml:space="preserve"> </w:t>
      </w:r>
      <w:r w:rsidR="00750DC7" w:rsidRPr="00750DC7">
        <w:t>https://www.ag.ch/de/bks/kultur/archiv_bibliothek/staatsarchiv/schulgeschichten_1/schulorganisation/schulorganisation.jsp</w:t>
      </w:r>
    </w:p>
    <w:p w:rsidR="00EB6C13" w:rsidRPr="00E6071A" w:rsidRDefault="00EB6C13" w:rsidP="00EB6C13">
      <w:pPr>
        <w:rPr>
          <w:rFonts w:eastAsia="Times New Roman" w:cs="Times New Roman"/>
        </w:rPr>
      </w:pPr>
      <w:r>
        <w:t>Abb. 18:</w:t>
      </w:r>
      <w:r w:rsidR="006D4F76">
        <w:t xml:space="preserve"> ILO: </w:t>
      </w:r>
      <w:r w:rsidR="006D4F76" w:rsidRPr="006D4F76">
        <w:t>Global child labour trends 2008 to 2012</w:t>
      </w:r>
      <w:r w:rsidR="006D4F76">
        <w:t xml:space="preserve">. online unter: </w:t>
      </w:r>
      <w:hyperlink r:id="rId26" w:history="1">
        <w:r w:rsidR="00E6071A" w:rsidRPr="00E6071A">
          <w:t>http://www.ilo.org/ipecinfo/product/download.do?type=document&amp;id=23015</w:t>
        </w:r>
      </w:hyperlink>
    </w:p>
    <w:p w:rsidR="00750DC7" w:rsidRDefault="002E00BA">
      <w:pPr>
        <w:pStyle w:val="Abbildungsverzeichnis"/>
        <w:tabs>
          <w:tab w:val="left" w:pos="2800"/>
          <w:tab w:val="right" w:pos="9062"/>
        </w:tabs>
        <w:rPr>
          <w:noProof/>
        </w:rPr>
      </w:pPr>
      <w:r>
        <w:rPr>
          <w:noProof/>
        </w:rPr>
        <w:t xml:space="preserve">Abb. 19: </w:t>
      </w:r>
      <w:r w:rsidR="00750DC7">
        <w:rPr>
          <w:noProof/>
        </w:rPr>
        <w:t>Logo International Labour Organization</w:t>
      </w:r>
      <w:r>
        <w:rPr>
          <w:noProof/>
          <w:sz w:val="24"/>
          <w:szCs w:val="24"/>
          <w:lang w:val="en-US" w:eastAsia="ja-JP"/>
        </w:rPr>
        <w:tab/>
      </w:r>
      <w:r>
        <w:rPr>
          <w:noProof/>
        </w:rPr>
        <w:t xml:space="preserve">  </w:t>
      </w:r>
    </w:p>
    <w:p w:rsidR="002E00BA" w:rsidRDefault="002E00BA">
      <w:pPr>
        <w:pStyle w:val="Abbildungsverzeichnis"/>
        <w:tabs>
          <w:tab w:val="left" w:pos="2800"/>
          <w:tab w:val="right" w:pos="9062"/>
        </w:tabs>
        <w:rPr>
          <w:noProof/>
          <w:sz w:val="24"/>
          <w:szCs w:val="24"/>
          <w:lang w:val="en-US" w:eastAsia="ja-JP"/>
        </w:rPr>
      </w:pPr>
      <w:r>
        <w:rPr>
          <w:noProof/>
        </w:rPr>
        <w:t xml:space="preserve">Abb. 20: </w:t>
      </w:r>
      <w:r w:rsidR="00750DC7">
        <w:rPr>
          <w:noProof/>
        </w:rPr>
        <w:t>Logo Unicef</w:t>
      </w:r>
    </w:p>
    <w:p w:rsidR="008C043D" w:rsidRDefault="00335FA5">
      <w:r>
        <w:fldChar w:fldCharType="end"/>
      </w:r>
    </w:p>
    <w:p w:rsidR="00C06B23" w:rsidRDefault="00C06B23">
      <w:pPr>
        <w:rPr>
          <w:b/>
          <w:color w:val="1F497D" w:themeColor="text2"/>
        </w:rPr>
      </w:pPr>
      <w:r>
        <w:rPr>
          <w:b/>
          <w:color w:val="1F497D" w:themeColor="text2"/>
        </w:rPr>
        <w:br w:type="page"/>
      </w:r>
    </w:p>
    <w:p w:rsidR="00F77F39" w:rsidRPr="00814654" w:rsidRDefault="0019108F">
      <w:pPr>
        <w:rPr>
          <w:b/>
          <w:color w:val="1F497D" w:themeColor="text2"/>
        </w:rPr>
      </w:pPr>
      <w:r>
        <w:rPr>
          <w:b/>
          <w:color w:val="1F497D" w:themeColor="text2"/>
        </w:rPr>
        <w:t xml:space="preserve">Quellen- und </w:t>
      </w:r>
      <w:r w:rsidR="00F77F39" w:rsidRPr="00814654">
        <w:rPr>
          <w:b/>
          <w:color w:val="1F497D" w:themeColor="text2"/>
        </w:rPr>
        <w:t>Literaturverzeichnis</w:t>
      </w:r>
    </w:p>
    <w:p w:rsidR="00AB1D32" w:rsidRDefault="00F77F39">
      <w:pPr>
        <w:rPr>
          <w:b/>
        </w:rPr>
      </w:pPr>
      <w:r w:rsidRPr="0019108F">
        <w:rPr>
          <w:b/>
        </w:rPr>
        <w:t>Angaben zu verwendeter Literatur und Quellen</w:t>
      </w:r>
    </w:p>
    <w:p w:rsidR="00AB1D32" w:rsidRDefault="00AB1D32" w:rsidP="00AB1D32">
      <w:proofErr w:type="spellStart"/>
      <w:r>
        <w:t>Badertscher</w:t>
      </w:r>
      <w:proofErr w:type="spellEnd"/>
      <w:r>
        <w:t xml:space="preserve">, Kurt: Leinenweber am </w:t>
      </w:r>
      <w:proofErr w:type="spellStart"/>
      <w:r>
        <w:t>Aabach</w:t>
      </w:r>
      <w:proofErr w:type="spellEnd"/>
      <w:r>
        <w:t>. 250 Jahre Geschichte eines aargauischen Industriestandorts. Baden: hier + jetzt, 2004.</w:t>
      </w:r>
    </w:p>
    <w:p w:rsidR="00AB1D32" w:rsidRDefault="00AB1D32" w:rsidP="00AB1D32">
      <w:r>
        <w:t xml:space="preserve">Brian Scherer, Sarah: Ein „wunder“ Fleck unseres Erziehungswesens. Aargauer Fabrikschulen im 19. Jahrhunderts. In: </w:t>
      </w:r>
      <w:proofErr w:type="spellStart"/>
      <w:r>
        <w:t>Argovia</w:t>
      </w:r>
      <w:proofErr w:type="spellEnd"/>
      <w:r>
        <w:t>. Jahresschrift der Historischen Gesellschaft des Kantons Aargau. Bd. 113, Jg. 2003, S. 173-219.</w:t>
      </w:r>
    </w:p>
    <w:p w:rsidR="00137363" w:rsidRDefault="00137363" w:rsidP="00137363">
      <w:r>
        <w:t>Brian Scherer, Sarah; Steigmeier, Andreas: Industriekultur. Arbeiterinnen und Arbeiter im Fabrikalltag. Buchs/Zürich 2003.</w:t>
      </w:r>
    </w:p>
    <w:p w:rsidR="00137363" w:rsidRDefault="00137363" w:rsidP="00137363">
      <w:proofErr w:type="spellStart"/>
      <w:r>
        <w:t>Byland</w:t>
      </w:r>
      <w:proofErr w:type="spellEnd"/>
      <w:r>
        <w:t>, Max, et al.: 150 Jahre Aargauer Volksschule 1835-1985. Aarau 1985.</w:t>
      </w:r>
    </w:p>
    <w:p w:rsidR="00137363" w:rsidRDefault="00137363" w:rsidP="00137363">
      <w:r w:rsidRPr="002B0523">
        <w:t xml:space="preserve">Im Königreich </w:t>
      </w:r>
      <w:proofErr w:type="spellStart"/>
      <w:r w:rsidRPr="002B0523">
        <w:t>Wunderli</w:t>
      </w:r>
      <w:proofErr w:type="spellEnd"/>
      <w:r w:rsidRPr="002B0523">
        <w:t xml:space="preserve">-von </w:t>
      </w:r>
      <w:proofErr w:type="spellStart"/>
      <w:r w:rsidRPr="002B0523">
        <w:t>Muralt</w:t>
      </w:r>
      <w:proofErr w:type="spellEnd"/>
      <w:r w:rsidRPr="002B0523">
        <w:t>. Erinnerungen eines ehema</w:t>
      </w:r>
      <w:r>
        <w:t>ligen Textilarbeiters. Separat</w:t>
      </w:r>
      <w:r w:rsidRPr="002B0523">
        <w:t xml:space="preserve">druck aus dem </w:t>
      </w:r>
      <w:r>
        <w:t>«Volksrecht», Zürich 1907. S. 4</w:t>
      </w:r>
      <w:r w:rsidRPr="002B0523">
        <w:t>.</w:t>
      </w:r>
    </w:p>
    <w:p w:rsidR="00FD3EAF" w:rsidRPr="00106009" w:rsidRDefault="00FD3EAF" w:rsidP="00137363">
      <w:r w:rsidRPr="006D4F76">
        <w:t xml:space="preserve">Global </w:t>
      </w:r>
      <w:proofErr w:type="spellStart"/>
      <w:r w:rsidRPr="006D4F76">
        <w:t>child</w:t>
      </w:r>
      <w:proofErr w:type="spellEnd"/>
      <w:r w:rsidRPr="006D4F76">
        <w:t xml:space="preserve"> </w:t>
      </w:r>
      <w:proofErr w:type="spellStart"/>
      <w:r w:rsidRPr="006D4F76">
        <w:t>labour</w:t>
      </w:r>
      <w:proofErr w:type="spellEnd"/>
      <w:r w:rsidRPr="006D4F76">
        <w:t xml:space="preserve"> </w:t>
      </w:r>
      <w:proofErr w:type="spellStart"/>
      <w:r w:rsidRPr="006D4F76">
        <w:t>trends</w:t>
      </w:r>
      <w:proofErr w:type="spellEnd"/>
      <w:r w:rsidRPr="006D4F76">
        <w:t xml:space="preserve"> 2008 </w:t>
      </w:r>
      <w:proofErr w:type="spellStart"/>
      <w:r w:rsidRPr="006D4F76">
        <w:t>to</w:t>
      </w:r>
      <w:proofErr w:type="spellEnd"/>
      <w:r w:rsidRPr="006D4F76">
        <w:t xml:space="preserve"> 2012</w:t>
      </w:r>
      <w:r>
        <w:t xml:space="preserve">. online unter: </w:t>
      </w:r>
      <w:hyperlink r:id="rId27" w:history="1">
        <w:r w:rsidRPr="00E6071A">
          <w:t>http://www.ilo.org/ipecinfo/product/download.do?type=document&amp;id=23015</w:t>
        </w:r>
      </w:hyperlink>
    </w:p>
    <w:p w:rsidR="00AB1D32" w:rsidRDefault="006B2418">
      <w:r w:rsidRPr="00106009">
        <w:t xml:space="preserve">Jäger, Reto, </w:t>
      </w:r>
      <w:proofErr w:type="spellStart"/>
      <w:r w:rsidRPr="00106009">
        <w:t>Lemmenmeier</w:t>
      </w:r>
      <w:proofErr w:type="spellEnd"/>
      <w:r w:rsidRPr="00106009">
        <w:t xml:space="preserve">, Max: Baumwollgarn als Schicksalsfaden. Wirtschaftliche und gesellschaftliche Entwicklungen in einem ländlichen Industriegebiet (Zürcher Oberland 1750-1920). </w:t>
      </w:r>
      <w:r w:rsidR="00106009" w:rsidRPr="00106009">
        <w:t>Zürich, 1986.</w:t>
      </w:r>
    </w:p>
    <w:p w:rsidR="0088592C" w:rsidRDefault="00335FA5">
      <w:hyperlink r:id="rId28" w:history="1">
        <w:r w:rsidR="0088592C" w:rsidRPr="005D122D">
          <w:rPr>
            <w:rStyle w:val="Hyperlink"/>
          </w:rPr>
          <w:t>http://de.wikipedia.org/wiki/Kinderarbeit</w:t>
        </w:r>
      </w:hyperlink>
    </w:p>
    <w:p w:rsidR="0088592C" w:rsidRDefault="00335FA5">
      <w:hyperlink r:id="rId29" w:history="1">
        <w:r w:rsidR="0088592C" w:rsidRPr="005D122D">
          <w:rPr>
            <w:rStyle w:val="Hyperlink"/>
          </w:rPr>
          <w:t>https://www.ag.ch/de/bks/kultur/archiv_bibliothek/staatsarchiv/schulgeschichten_1/schulorganisation/schulorganisation.jsp</w:t>
        </w:r>
      </w:hyperlink>
      <w:r w:rsidR="0088592C">
        <w:t xml:space="preserve"> </w:t>
      </w:r>
    </w:p>
    <w:p w:rsidR="000A6535" w:rsidRDefault="00335FA5">
      <w:hyperlink r:id="rId30" w:history="1">
        <w:r w:rsidR="000A6535" w:rsidRPr="005D122D">
          <w:rPr>
            <w:rStyle w:val="Hyperlink"/>
          </w:rPr>
          <w:t>http://www.ilo.org/global/topics/child-labour/lang--en/index.htm</w:t>
        </w:r>
      </w:hyperlink>
    </w:p>
    <w:p w:rsidR="0019108F" w:rsidRDefault="0019108F"/>
    <w:p w:rsidR="00C575BF" w:rsidRPr="009032D7" w:rsidRDefault="009032D7">
      <w:pPr>
        <w:rPr>
          <w:b/>
          <w:color w:val="FF0000"/>
        </w:rPr>
      </w:pPr>
      <w:r w:rsidRPr="009032D7">
        <w:rPr>
          <w:b/>
          <w:color w:val="FF0000"/>
        </w:rPr>
        <w:t>Sackgassen in der Recherche</w:t>
      </w:r>
    </w:p>
    <w:p w:rsidR="008C043D" w:rsidRPr="009032D7" w:rsidRDefault="009032D7" w:rsidP="000E41C5">
      <w:pPr>
        <w:pStyle w:val="Listenabsatz"/>
        <w:numPr>
          <w:ilvl w:val="0"/>
          <w:numId w:val="18"/>
        </w:numPr>
      </w:pPr>
      <w:r w:rsidRPr="009032D7">
        <w:t>Textilmuseum St. Gallen</w:t>
      </w:r>
      <w:r w:rsidR="00ED10A1">
        <w:t>: generelle Anfrage nach Infos zu Kinderarbeit/Heimarbeit wurde negativ beantwortet</w:t>
      </w:r>
    </w:p>
    <w:p w:rsidR="009032D7" w:rsidRDefault="009032D7" w:rsidP="000E41C5">
      <w:pPr>
        <w:pStyle w:val="Listenabsatz"/>
        <w:numPr>
          <w:ilvl w:val="0"/>
          <w:numId w:val="18"/>
        </w:numPr>
      </w:pPr>
      <w:r w:rsidRPr="009032D7">
        <w:t>Staatsarchiv Aargau: handschriftliche Dokumente, unlesbar</w:t>
      </w:r>
      <w:bookmarkStart w:id="0" w:name="_GoBack"/>
      <w:bookmarkEnd w:id="0"/>
      <w:r w:rsidR="00ED10A1">
        <w:t xml:space="preserve"> für Nicht-Historiker-Augen </w:t>
      </w:r>
      <w:r w:rsidR="00ED10A1">
        <w:sym w:font="Wingdings" w:char="F04A"/>
      </w:r>
      <w:r w:rsidR="00ED10A1">
        <w:t xml:space="preserve"> </w:t>
      </w:r>
    </w:p>
    <w:p w:rsidR="00ED10A1" w:rsidRDefault="00ED10A1" w:rsidP="000E41C5">
      <w:pPr>
        <w:pStyle w:val="Listenabsatz"/>
        <w:numPr>
          <w:ilvl w:val="0"/>
          <w:numId w:val="18"/>
        </w:numPr>
      </w:pPr>
      <w:r>
        <w:t>Zu Heimarbeit von Kindern fand ich praktisch keine Informationen in der Literatur</w:t>
      </w:r>
    </w:p>
    <w:p w:rsidR="000E41C5" w:rsidRDefault="000E41C5" w:rsidP="000E41C5">
      <w:pPr>
        <w:rPr>
          <w:b/>
          <w:color w:val="FF0000"/>
        </w:rPr>
      </w:pPr>
      <w:r w:rsidRPr="000E41C5">
        <w:rPr>
          <w:b/>
          <w:color w:val="FF0000"/>
        </w:rPr>
        <w:t>Ideen für weitere Recherchen</w:t>
      </w:r>
    </w:p>
    <w:p w:rsidR="000E41C5" w:rsidRPr="000E41C5" w:rsidRDefault="000E41C5" w:rsidP="000E41C5">
      <w:pPr>
        <w:pStyle w:val="Listenabsatz"/>
        <w:numPr>
          <w:ilvl w:val="0"/>
          <w:numId w:val="19"/>
        </w:numPr>
      </w:pPr>
      <w:proofErr w:type="spellStart"/>
      <w:r>
        <w:t>museum.bl</w:t>
      </w:r>
      <w:proofErr w:type="spellEnd"/>
    </w:p>
    <w:p w:rsidR="000E41C5" w:rsidRPr="000E41C5" w:rsidRDefault="000E41C5" w:rsidP="000E41C5">
      <w:pPr>
        <w:rPr>
          <w:color w:val="FF0000"/>
        </w:rPr>
      </w:pPr>
    </w:p>
    <w:sectPr w:rsidR="000E41C5" w:rsidRPr="000E41C5" w:rsidSect="003769ED">
      <w:headerReference w:type="default" r:id="rId31"/>
      <w:footerReference w:type="default" r:id="rId32"/>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A9A" w:rsidRDefault="00260A9A" w:rsidP="00DD7F32">
      <w:pPr>
        <w:spacing w:after="0" w:line="240" w:lineRule="auto"/>
      </w:pPr>
      <w:r>
        <w:separator/>
      </w:r>
    </w:p>
  </w:endnote>
  <w:endnote w:type="continuationSeparator" w:id="0">
    <w:p w:rsidR="00260A9A" w:rsidRDefault="00260A9A" w:rsidP="00DD7F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42534"/>
      <w:docPartObj>
        <w:docPartGallery w:val="Page Numbers (Bottom of Page)"/>
        <w:docPartUnique/>
      </w:docPartObj>
    </w:sdtPr>
    <w:sdtContent>
      <w:p w:rsidR="00E0262D" w:rsidRDefault="00335FA5">
        <w:pPr>
          <w:pStyle w:val="Fuzeile"/>
          <w:jc w:val="right"/>
        </w:pPr>
        <w:r>
          <w:fldChar w:fldCharType="begin"/>
        </w:r>
        <w:r w:rsidR="00E0262D">
          <w:instrText xml:space="preserve"> PAGE   \* MERGEFORMAT </w:instrText>
        </w:r>
        <w:r>
          <w:fldChar w:fldCharType="separate"/>
        </w:r>
        <w:r w:rsidR="0097500B">
          <w:rPr>
            <w:noProof/>
          </w:rPr>
          <w:t>9</w:t>
        </w:r>
        <w:r>
          <w:rPr>
            <w:noProof/>
          </w:rPr>
          <w:fldChar w:fldCharType="end"/>
        </w:r>
      </w:p>
    </w:sdtContent>
  </w:sdt>
  <w:p w:rsidR="00E0262D" w:rsidRDefault="00E0262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A9A" w:rsidRDefault="00260A9A" w:rsidP="00DD7F32">
      <w:pPr>
        <w:spacing w:after="0" w:line="240" w:lineRule="auto"/>
      </w:pPr>
      <w:r>
        <w:separator/>
      </w:r>
    </w:p>
  </w:footnote>
  <w:footnote w:type="continuationSeparator" w:id="0">
    <w:p w:rsidR="00260A9A" w:rsidRDefault="00260A9A" w:rsidP="00DD7F32">
      <w:pPr>
        <w:spacing w:after="0" w:line="240" w:lineRule="auto"/>
      </w:pPr>
      <w:r>
        <w:continuationSeparator/>
      </w:r>
    </w:p>
  </w:footnote>
  <w:footnote w:id="1">
    <w:p w:rsidR="00E0262D" w:rsidRPr="00340B41" w:rsidRDefault="00E0262D" w:rsidP="00340B41">
      <w:pPr>
        <w:widowControl w:val="0"/>
        <w:autoSpaceDE w:val="0"/>
        <w:autoSpaceDN w:val="0"/>
        <w:adjustRightInd w:val="0"/>
        <w:spacing w:after="0" w:line="240" w:lineRule="auto"/>
        <w:contextualSpacing/>
        <w:rPr>
          <w:sz w:val="20"/>
          <w:szCs w:val="20"/>
        </w:rPr>
      </w:pPr>
      <w:r w:rsidRPr="00340B41">
        <w:rPr>
          <w:rStyle w:val="Funotenzeichen"/>
          <w:sz w:val="20"/>
          <w:szCs w:val="20"/>
        </w:rPr>
        <w:footnoteRef/>
      </w:r>
      <w:r w:rsidRPr="00340B41">
        <w:rPr>
          <w:sz w:val="20"/>
          <w:szCs w:val="20"/>
        </w:rPr>
        <w:t xml:space="preserve"> Im Königreich </w:t>
      </w:r>
      <w:proofErr w:type="spellStart"/>
      <w:r w:rsidRPr="00340B41">
        <w:rPr>
          <w:sz w:val="20"/>
          <w:szCs w:val="20"/>
        </w:rPr>
        <w:t>Wunderli</w:t>
      </w:r>
      <w:proofErr w:type="spellEnd"/>
      <w:r w:rsidRPr="00340B41">
        <w:rPr>
          <w:sz w:val="20"/>
          <w:szCs w:val="20"/>
        </w:rPr>
        <w:t xml:space="preserve">-von </w:t>
      </w:r>
      <w:proofErr w:type="spellStart"/>
      <w:r w:rsidRPr="00340B41">
        <w:rPr>
          <w:sz w:val="20"/>
          <w:szCs w:val="20"/>
        </w:rPr>
        <w:t>Muralt</w:t>
      </w:r>
      <w:proofErr w:type="spellEnd"/>
      <w:r w:rsidRPr="00340B41">
        <w:rPr>
          <w:sz w:val="20"/>
          <w:szCs w:val="20"/>
        </w:rPr>
        <w:t>. Erinnerungen eines ehemaligen Textilarbeiters. Separatdruck aus dem «Volksrecht», Zürich 1907. S. 3.</w:t>
      </w:r>
    </w:p>
  </w:footnote>
  <w:footnote w:id="2">
    <w:p w:rsidR="00E0262D" w:rsidRPr="00340B41" w:rsidRDefault="00E0262D">
      <w:pPr>
        <w:pStyle w:val="Funotentext"/>
        <w:rPr>
          <w:sz w:val="20"/>
          <w:szCs w:val="20"/>
          <w:lang w:val="de-DE"/>
        </w:rPr>
      </w:pPr>
      <w:r w:rsidRPr="00340B41">
        <w:rPr>
          <w:rStyle w:val="Funotenzeichen"/>
          <w:sz w:val="20"/>
          <w:szCs w:val="20"/>
        </w:rPr>
        <w:footnoteRef/>
      </w:r>
      <w:r w:rsidRPr="00340B41">
        <w:rPr>
          <w:sz w:val="20"/>
          <w:szCs w:val="20"/>
        </w:rPr>
        <w:t xml:space="preserve"> Im Königreich </w:t>
      </w:r>
      <w:proofErr w:type="spellStart"/>
      <w:r w:rsidRPr="00340B41">
        <w:rPr>
          <w:sz w:val="20"/>
          <w:szCs w:val="20"/>
        </w:rPr>
        <w:t>Wunderli</w:t>
      </w:r>
      <w:proofErr w:type="spellEnd"/>
      <w:r w:rsidRPr="00340B41">
        <w:rPr>
          <w:sz w:val="20"/>
          <w:szCs w:val="20"/>
        </w:rPr>
        <w:t xml:space="preserve">-von </w:t>
      </w:r>
      <w:proofErr w:type="spellStart"/>
      <w:r w:rsidRPr="00340B41">
        <w:rPr>
          <w:sz w:val="20"/>
          <w:szCs w:val="20"/>
        </w:rPr>
        <w:t>Muralt</w:t>
      </w:r>
      <w:proofErr w:type="spellEnd"/>
      <w:r w:rsidRPr="00340B41">
        <w:rPr>
          <w:sz w:val="20"/>
          <w:szCs w:val="20"/>
        </w:rPr>
        <w:t>. Erinnerungen eines ehemaligen Textilarbeiters. Separatdruck aus dem</w:t>
      </w:r>
      <w:r>
        <w:rPr>
          <w:sz w:val="20"/>
          <w:szCs w:val="20"/>
        </w:rPr>
        <w:t xml:space="preserve"> «Volksrecht», Zürich 1907. S. 4</w:t>
      </w:r>
      <w:r w:rsidRPr="00340B41">
        <w:rPr>
          <w:sz w:val="20"/>
          <w:szCs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62D" w:rsidRPr="00177F97" w:rsidRDefault="00E0262D">
    <w:pPr>
      <w:pStyle w:val="Kopfzeile"/>
      <w:rPr>
        <w:b/>
        <w:color w:val="1F497D" w:themeColor="text2"/>
        <w:sz w:val="20"/>
        <w:szCs w:val="20"/>
      </w:rPr>
    </w:pPr>
    <w:r>
      <w:rPr>
        <w:b/>
        <w:noProof/>
        <w:color w:val="1F497D" w:themeColor="text2"/>
        <w:sz w:val="20"/>
        <w:szCs w:val="20"/>
      </w:rPr>
      <w:drawing>
        <wp:anchor distT="0" distB="0" distL="114300" distR="114300" simplePos="0" relativeHeight="251659264" behindDoc="1" locked="0" layoutInCell="1" allowOverlap="1">
          <wp:simplePos x="0" y="0"/>
          <wp:positionH relativeFrom="column">
            <wp:posOffset>-928370</wp:posOffset>
          </wp:positionH>
          <wp:positionV relativeFrom="paragraph">
            <wp:posOffset>-516255</wp:posOffset>
          </wp:positionV>
          <wp:extent cx="5895975" cy="895350"/>
          <wp:effectExtent l="0" t="0" r="0" b="0"/>
          <wp:wrapNone/>
          <wp:docPr id="2" name="Bild 1" descr="MuAg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g Kopf"/>
                  <pic:cNvPicPr>
                    <a:picLocks noChangeAspect="1" noChangeArrowheads="1"/>
                  </pic:cNvPicPr>
                </pic:nvPicPr>
                <pic:blipFill>
                  <a:blip r:embed="rId1"/>
                  <a:srcRect/>
                  <a:stretch>
                    <a:fillRect/>
                  </a:stretch>
                </pic:blipFill>
                <pic:spPr bwMode="auto">
                  <a:xfrm>
                    <a:off x="0" y="0"/>
                    <a:ext cx="5895975" cy="895350"/>
                  </a:xfrm>
                  <a:prstGeom prst="rect">
                    <a:avLst/>
                  </a:prstGeom>
                  <a:noFill/>
                  <a:ln w="9525">
                    <a:noFill/>
                    <a:miter lim="800000"/>
                    <a:headEnd/>
                    <a:tailEnd/>
                  </a:ln>
                </pic:spPr>
              </pic:pic>
            </a:graphicData>
          </a:graphic>
        </wp:anchor>
      </w:drawing>
    </w:r>
    <w:r>
      <w:rPr>
        <w:b/>
        <w:color w:val="1F497D" w:themeColor="text2"/>
        <w:sz w:val="20"/>
        <w:szCs w:val="20"/>
      </w:rPr>
      <w:tab/>
    </w:r>
    <w:r>
      <w:rPr>
        <w:b/>
        <w:color w:val="1F497D" w:themeColor="text2"/>
        <w:sz w:val="20"/>
        <w:szCs w:val="20"/>
      </w:rPr>
      <w:tab/>
    </w:r>
    <w:r w:rsidRPr="00177F97">
      <w:rPr>
        <w:b/>
        <w:color w:val="1F497D" w:themeColor="text2"/>
        <w:sz w:val="20"/>
        <w:szCs w:val="20"/>
      </w:rPr>
      <w:t>Recherchedossier Industriekultur, Museum Aargau</w:t>
    </w:r>
  </w:p>
  <w:p w:rsidR="00E0262D" w:rsidRPr="00177F97" w:rsidRDefault="00E0262D">
    <w:pPr>
      <w:pStyle w:val="Kopfzeile"/>
      <w:rPr>
        <w:i/>
        <w:sz w:val="20"/>
        <w:szCs w:val="20"/>
      </w:rPr>
    </w:pPr>
    <w:r w:rsidRPr="00177F97">
      <w:rPr>
        <w:b/>
        <w:color w:val="1F497D" w:themeColor="text2"/>
        <w:sz w:val="20"/>
        <w:szCs w:val="20"/>
      </w:rPr>
      <w:t xml:space="preserve"> </w:t>
    </w:r>
    <w:r>
      <w:rPr>
        <w:b/>
        <w:color w:val="1F497D" w:themeColor="text2"/>
        <w:sz w:val="20"/>
        <w:szCs w:val="20"/>
      </w:rPr>
      <w:tab/>
    </w:r>
    <w:r>
      <w:rPr>
        <w:b/>
        <w:color w:val="1F497D" w:themeColor="text2"/>
        <w:sz w:val="20"/>
        <w:szCs w:val="20"/>
      </w:rPr>
      <w:tab/>
    </w:r>
    <w:r>
      <w:rPr>
        <w:b/>
        <w:i/>
        <w:color w:val="1F497D" w:themeColor="text2"/>
        <w:sz w:val="20"/>
        <w:szCs w:val="20"/>
      </w:rPr>
      <w:t>Florence Roth</w:t>
    </w:r>
    <w:r w:rsidRPr="00177F97">
      <w:rPr>
        <w:b/>
        <w:i/>
        <w:color w:val="1F497D" w:themeColor="text2"/>
        <w:sz w:val="20"/>
        <w:szCs w:val="20"/>
      </w:rPr>
      <w:t>, Datum</w:t>
    </w:r>
  </w:p>
  <w:p w:rsidR="00E0262D" w:rsidRDefault="00E0262D">
    <w:pPr>
      <w:pStyle w:val="Kopfzeile"/>
    </w:pPr>
  </w:p>
  <w:p w:rsidR="00E0262D" w:rsidRDefault="00E0262D">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33DAF"/>
    <w:multiLevelType w:val="hybridMultilevel"/>
    <w:tmpl w:val="C0D8C466"/>
    <w:lvl w:ilvl="0" w:tplc="4D949500">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46B07B1"/>
    <w:multiLevelType w:val="multilevel"/>
    <w:tmpl w:val="78B2DA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DC44AF"/>
    <w:multiLevelType w:val="hybridMultilevel"/>
    <w:tmpl w:val="64465904"/>
    <w:lvl w:ilvl="0" w:tplc="59BA938A">
      <w:start w:val="1"/>
      <w:numFmt w:val="bullet"/>
      <w:lvlText w:val=""/>
      <w:lvlJc w:val="left"/>
      <w:pPr>
        <w:ind w:left="720" w:hanging="360"/>
      </w:pPr>
      <w:rPr>
        <w:rFonts w:ascii="Symbol" w:hAnsi="Symbol" w:hint="default"/>
      </w:rPr>
    </w:lvl>
    <w:lvl w:ilvl="1" w:tplc="04070003" w:tentative="1">
      <w:start w:val="1"/>
      <w:numFmt w:val="bullet"/>
      <w:lvlText w:val="o"/>
      <w:lvlJc w:val="left"/>
      <w:pPr>
        <w:ind w:left="4320" w:hanging="360"/>
      </w:pPr>
      <w:rPr>
        <w:rFonts w:ascii="Courier New" w:hAnsi="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3">
    <w:nsid w:val="24FE5641"/>
    <w:multiLevelType w:val="hybridMultilevel"/>
    <w:tmpl w:val="920E9924"/>
    <w:lvl w:ilvl="0" w:tplc="03D8D002">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375731BD"/>
    <w:multiLevelType w:val="hybridMultilevel"/>
    <w:tmpl w:val="989E76B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F7D5B6E"/>
    <w:multiLevelType w:val="hybridMultilevel"/>
    <w:tmpl w:val="E5E40F6A"/>
    <w:lvl w:ilvl="0" w:tplc="9C1098AE">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43CC39C4"/>
    <w:multiLevelType w:val="hybridMultilevel"/>
    <w:tmpl w:val="91FE6622"/>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7">
    <w:nsid w:val="49172E3E"/>
    <w:multiLevelType w:val="hybridMultilevel"/>
    <w:tmpl w:val="3C40BD0C"/>
    <w:lvl w:ilvl="0" w:tplc="9F6A471A">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4D9A450C"/>
    <w:multiLevelType w:val="multilevel"/>
    <w:tmpl w:val="91FE6622"/>
    <w:lvl w:ilvl="0">
      <w:start w:val="1"/>
      <w:numFmt w:val="bullet"/>
      <w:lvlText w:val=""/>
      <w:lvlJc w:val="left"/>
      <w:pPr>
        <w:ind w:left="3600" w:hanging="360"/>
      </w:pPr>
      <w:rPr>
        <w:rFonts w:ascii="Symbol" w:hAnsi="Symbol" w:hint="default"/>
      </w:rPr>
    </w:lvl>
    <w:lvl w:ilvl="1">
      <w:start w:val="1"/>
      <w:numFmt w:val="bullet"/>
      <w:lvlText w:val="o"/>
      <w:lvlJc w:val="left"/>
      <w:pPr>
        <w:ind w:left="4320" w:hanging="360"/>
      </w:pPr>
      <w:rPr>
        <w:rFonts w:ascii="Courier New" w:hAnsi="Courier New" w:hint="default"/>
      </w:rPr>
    </w:lvl>
    <w:lvl w:ilvl="2">
      <w:start w:val="1"/>
      <w:numFmt w:val="bullet"/>
      <w:lvlText w:val=""/>
      <w:lvlJc w:val="left"/>
      <w:pPr>
        <w:ind w:left="5040" w:hanging="360"/>
      </w:pPr>
      <w:rPr>
        <w:rFonts w:ascii="Wingdings" w:hAnsi="Wingdings" w:hint="default"/>
      </w:rPr>
    </w:lvl>
    <w:lvl w:ilvl="3">
      <w:start w:val="1"/>
      <w:numFmt w:val="bullet"/>
      <w:lvlText w:val=""/>
      <w:lvlJc w:val="left"/>
      <w:pPr>
        <w:ind w:left="5760" w:hanging="360"/>
      </w:pPr>
      <w:rPr>
        <w:rFonts w:ascii="Symbol" w:hAnsi="Symbol" w:hint="default"/>
      </w:rPr>
    </w:lvl>
    <w:lvl w:ilvl="4">
      <w:start w:val="1"/>
      <w:numFmt w:val="bullet"/>
      <w:lvlText w:val="o"/>
      <w:lvlJc w:val="left"/>
      <w:pPr>
        <w:ind w:left="6480" w:hanging="360"/>
      </w:pPr>
      <w:rPr>
        <w:rFonts w:ascii="Courier New" w:hAnsi="Courier New" w:hint="default"/>
      </w:rPr>
    </w:lvl>
    <w:lvl w:ilvl="5">
      <w:start w:val="1"/>
      <w:numFmt w:val="bullet"/>
      <w:lvlText w:val=""/>
      <w:lvlJc w:val="left"/>
      <w:pPr>
        <w:ind w:left="7200" w:hanging="360"/>
      </w:pPr>
      <w:rPr>
        <w:rFonts w:ascii="Wingdings" w:hAnsi="Wingdings" w:hint="default"/>
      </w:rPr>
    </w:lvl>
    <w:lvl w:ilvl="6">
      <w:start w:val="1"/>
      <w:numFmt w:val="bullet"/>
      <w:lvlText w:val=""/>
      <w:lvlJc w:val="left"/>
      <w:pPr>
        <w:ind w:left="7920" w:hanging="360"/>
      </w:pPr>
      <w:rPr>
        <w:rFonts w:ascii="Symbol" w:hAnsi="Symbol" w:hint="default"/>
      </w:rPr>
    </w:lvl>
    <w:lvl w:ilvl="7">
      <w:start w:val="1"/>
      <w:numFmt w:val="bullet"/>
      <w:lvlText w:val="o"/>
      <w:lvlJc w:val="left"/>
      <w:pPr>
        <w:ind w:left="8640" w:hanging="360"/>
      </w:pPr>
      <w:rPr>
        <w:rFonts w:ascii="Courier New" w:hAnsi="Courier New" w:hint="default"/>
      </w:rPr>
    </w:lvl>
    <w:lvl w:ilvl="8">
      <w:start w:val="1"/>
      <w:numFmt w:val="bullet"/>
      <w:lvlText w:val=""/>
      <w:lvlJc w:val="left"/>
      <w:pPr>
        <w:ind w:left="9360" w:hanging="360"/>
      </w:pPr>
      <w:rPr>
        <w:rFonts w:ascii="Wingdings" w:hAnsi="Wingdings" w:hint="default"/>
      </w:rPr>
    </w:lvl>
  </w:abstractNum>
  <w:abstractNum w:abstractNumId="9">
    <w:nsid w:val="54CA0E18"/>
    <w:multiLevelType w:val="multilevel"/>
    <w:tmpl w:val="64465904"/>
    <w:lvl w:ilvl="0">
      <w:start w:val="1"/>
      <w:numFmt w:val="bullet"/>
      <w:lvlText w:val=""/>
      <w:lvlJc w:val="left"/>
      <w:pPr>
        <w:ind w:left="720" w:hanging="360"/>
      </w:pPr>
      <w:rPr>
        <w:rFonts w:ascii="Symbol" w:hAnsi="Symbol" w:hint="default"/>
      </w:rPr>
    </w:lvl>
    <w:lvl w:ilvl="1">
      <w:start w:val="1"/>
      <w:numFmt w:val="bullet"/>
      <w:lvlText w:val="o"/>
      <w:lvlJc w:val="left"/>
      <w:pPr>
        <w:ind w:left="4320" w:hanging="360"/>
      </w:pPr>
      <w:rPr>
        <w:rFonts w:ascii="Courier New" w:hAnsi="Courier New" w:hint="default"/>
      </w:rPr>
    </w:lvl>
    <w:lvl w:ilvl="2">
      <w:start w:val="1"/>
      <w:numFmt w:val="bullet"/>
      <w:lvlText w:val=""/>
      <w:lvlJc w:val="left"/>
      <w:pPr>
        <w:ind w:left="5040" w:hanging="360"/>
      </w:pPr>
      <w:rPr>
        <w:rFonts w:ascii="Wingdings" w:hAnsi="Wingdings" w:hint="default"/>
      </w:rPr>
    </w:lvl>
    <w:lvl w:ilvl="3">
      <w:start w:val="1"/>
      <w:numFmt w:val="bullet"/>
      <w:lvlText w:val=""/>
      <w:lvlJc w:val="left"/>
      <w:pPr>
        <w:ind w:left="5760" w:hanging="360"/>
      </w:pPr>
      <w:rPr>
        <w:rFonts w:ascii="Symbol" w:hAnsi="Symbol" w:hint="default"/>
      </w:rPr>
    </w:lvl>
    <w:lvl w:ilvl="4">
      <w:start w:val="1"/>
      <w:numFmt w:val="bullet"/>
      <w:lvlText w:val="o"/>
      <w:lvlJc w:val="left"/>
      <w:pPr>
        <w:ind w:left="6480" w:hanging="360"/>
      </w:pPr>
      <w:rPr>
        <w:rFonts w:ascii="Courier New" w:hAnsi="Courier New" w:hint="default"/>
      </w:rPr>
    </w:lvl>
    <w:lvl w:ilvl="5">
      <w:start w:val="1"/>
      <w:numFmt w:val="bullet"/>
      <w:lvlText w:val=""/>
      <w:lvlJc w:val="left"/>
      <w:pPr>
        <w:ind w:left="7200" w:hanging="360"/>
      </w:pPr>
      <w:rPr>
        <w:rFonts w:ascii="Wingdings" w:hAnsi="Wingdings" w:hint="default"/>
      </w:rPr>
    </w:lvl>
    <w:lvl w:ilvl="6">
      <w:start w:val="1"/>
      <w:numFmt w:val="bullet"/>
      <w:lvlText w:val=""/>
      <w:lvlJc w:val="left"/>
      <w:pPr>
        <w:ind w:left="7920" w:hanging="360"/>
      </w:pPr>
      <w:rPr>
        <w:rFonts w:ascii="Symbol" w:hAnsi="Symbol" w:hint="default"/>
      </w:rPr>
    </w:lvl>
    <w:lvl w:ilvl="7">
      <w:start w:val="1"/>
      <w:numFmt w:val="bullet"/>
      <w:lvlText w:val="o"/>
      <w:lvlJc w:val="left"/>
      <w:pPr>
        <w:ind w:left="8640" w:hanging="360"/>
      </w:pPr>
      <w:rPr>
        <w:rFonts w:ascii="Courier New" w:hAnsi="Courier New" w:hint="default"/>
      </w:rPr>
    </w:lvl>
    <w:lvl w:ilvl="8">
      <w:start w:val="1"/>
      <w:numFmt w:val="bullet"/>
      <w:lvlText w:val=""/>
      <w:lvlJc w:val="left"/>
      <w:pPr>
        <w:ind w:left="9360" w:hanging="360"/>
      </w:pPr>
      <w:rPr>
        <w:rFonts w:ascii="Wingdings" w:hAnsi="Wingdings" w:hint="default"/>
      </w:rPr>
    </w:lvl>
  </w:abstractNum>
  <w:abstractNum w:abstractNumId="10">
    <w:nsid w:val="558B74E3"/>
    <w:multiLevelType w:val="hybridMultilevel"/>
    <w:tmpl w:val="8CCC005E"/>
    <w:lvl w:ilvl="0" w:tplc="0640FF3E">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5AE30A32"/>
    <w:multiLevelType w:val="hybridMultilevel"/>
    <w:tmpl w:val="89B449D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4320" w:hanging="360"/>
      </w:pPr>
      <w:rPr>
        <w:rFonts w:ascii="Courier New" w:hAnsi="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2">
    <w:nsid w:val="5B1924A4"/>
    <w:multiLevelType w:val="hybridMultilevel"/>
    <w:tmpl w:val="A0045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BD13712"/>
    <w:multiLevelType w:val="hybridMultilevel"/>
    <w:tmpl w:val="259409EA"/>
    <w:lvl w:ilvl="0" w:tplc="22847328">
      <w:start w:val="2"/>
      <w:numFmt w:val="bullet"/>
      <w:lvlText w:val="-"/>
      <w:lvlJc w:val="left"/>
      <w:pPr>
        <w:ind w:left="1080" w:hanging="360"/>
      </w:pPr>
      <w:rPr>
        <w:rFonts w:ascii="Calibri" w:eastAsiaTheme="minorHAnsi" w:hAnsi="Calibri"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4">
    <w:nsid w:val="62E2396A"/>
    <w:multiLevelType w:val="hybridMultilevel"/>
    <w:tmpl w:val="E968BDFC"/>
    <w:lvl w:ilvl="0" w:tplc="E646A55A">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798781A"/>
    <w:multiLevelType w:val="hybridMultilevel"/>
    <w:tmpl w:val="A42A57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C874DD1"/>
    <w:multiLevelType w:val="hybridMultilevel"/>
    <w:tmpl w:val="1BFCF46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nsid w:val="6D7A35BD"/>
    <w:multiLevelType w:val="hybridMultilevel"/>
    <w:tmpl w:val="B60C734A"/>
    <w:lvl w:ilvl="0" w:tplc="6804D50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77DE5071"/>
    <w:multiLevelType w:val="hybridMultilevel"/>
    <w:tmpl w:val="3818573E"/>
    <w:lvl w:ilvl="0" w:tplc="2502419A">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0"/>
  </w:num>
  <w:num w:numId="4">
    <w:abstractNumId w:val="17"/>
  </w:num>
  <w:num w:numId="5">
    <w:abstractNumId w:val="5"/>
  </w:num>
  <w:num w:numId="6">
    <w:abstractNumId w:val="18"/>
  </w:num>
  <w:num w:numId="7">
    <w:abstractNumId w:val="0"/>
  </w:num>
  <w:num w:numId="8">
    <w:abstractNumId w:val="3"/>
  </w:num>
  <w:num w:numId="9">
    <w:abstractNumId w:val="13"/>
  </w:num>
  <w:num w:numId="10">
    <w:abstractNumId w:val="6"/>
  </w:num>
  <w:num w:numId="11">
    <w:abstractNumId w:val="8"/>
  </w:num>
  <w:num w:numId="12">
    <w:abstractNumId w:val="2"/>
  </w:num>
  <w:num w:numId="13">
    <w:abstractNumId w:val="9"/>
  </w:num>
  <w:num w:numId="14">
    <w:abstractNumId w:val="11"/>
  </w:num>
  <w:num w:numId="15">
    <w:abstractNumId w:val="4"/>
  </w:num>
  <w:num w:numId="16">
    <w:abstractNumId w:val="1"/>
  </w:num>
  <w:num w:numId="17">
    <w:abstractNumId w:val="16"/>
  </w:num>
  <w:num w:numId="18">
    <w:abstractNumId w:val="1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
  <w:rsids>
    <w:rsidRoot w:val="008C043D"/>
    <w:rsid w:val="00002A19"/>
    <w:rsid w:val="00010821"/>
    <w:rsid w:val="00021093"/>
    <w:rsid w:val="00023DCA"/>
    <w:rsid w:val="00026298"/>
    <w:rsid w:val="000279E8"/>
    <w:rsid w:val="00043E7E"/>
    <w:rsid w:val="00056DEA"/>
    <w:rsid w:val="0006324B"/>
    <w:rsid w:val="00084864"/>
    <w:rsid w:val="000A6535"/>
    <w:rsid w:val="000A68E7"/>
    <w:rsid w:val="000B46D9"/>
    <w:rsid w:val="000C22E7"/>
    <w:rsid w:val="000C561C"/>
    <w:rsid w:val="000D79FF"/>
    <w:rsid w:val="000E41C5"/>
    <w:rsid w:val="000F7128"/>
    <w:rsid w:val="001008A2"/>
    <w:rsid w:val="00103B0E"/>
    <w:rsid w:val="0010476B"/>
    <w:rsid w:val="00106009"/>
    <w:rsid w:val="001150CD"/>
    <w:rsid w:val="00124A23"/>
    <w:rsid w:val="001338B4"/>
    <w:rsid w:val="00137363"/>
    <w:rsid w:val="00152388"/>
    <w:rsid w:val="0015362A"/>
    <w:rsid w:val="001734CB"/>
    <w:rsid w:val="00173715"/>
    <w:rsid w:val="00177F97"/>
    <w:rsid w:val="00184464"/>
    <w:rsid w:val="00187060"/>
    <w:rsid w:val="0019108F"/>
    <w:rsid w:val="00192BDC"/>
    <w:rsid w:val="00193946"/>
    <w:rsid w:val="001A410F"/>
    <w:rsid w:val="001B165C"/>
    <w:rsid w:val="001B32C9"/>
    <w:rsid w:val="001B5F72"/>
    <w:rsid w:val="001C075E"/>
    <w:rsid w:val="001D19E1"/>
    <w:rsid w:val="001F4EAA"/>
    <w:rsid w:val="001F676F"/>
    <w:rsid w:val="002039D9"/>
    <w:rsid w:val="0020672D"/>
    <w:rsid w:val="0020788B"/>
    <w:rsid w:val="00214439"/>
    <w:rsid w:val="002200A5"/>
    <w:rsid w:val="0022214E"/>
    <w:rsid w:val="002239EA"/>
    <w:rsid w:val="00233117"/>
    <w:rsid w:val="0023335D"/>
    <w:rsid w:val="00234945"/>
    <w:rsid w:val="00235E1A"/>
    <w:rsid w:val="002407EB"/>
    <w:rsid w:val="00244220"/>
    <w:rsid w:val="00260A9A"/>
    <w:rsid w:val="00265634"/>
    <w:rsid w:val="00281BED"/>
    <w:rsid w:val="00287B55"/>
    <w:rsid w:val="00291844"/>
    <w:rsid w:val="0029672C"/>
    <w:rsid w:val="002B0523"/>
    <w:rsid w:val="002D2280"/>
    <w:rsid w:val="002D3BDE"/>
    <w:rsid w:val="002D7280"/>
    <w:rsid w:val="002E00BA"/>
    <w:rsid w:val="002F29F6"/>
    <w:rsid w:val="002F2D55"/>
    <w:rsid w:val="002F630E"/>
    <w:rsid w:val="00315721"/>
    <w:rsid w:val="00335FA5"/>
    <w:rsid w:val="00340B41"/>
    <w:rsid w:val="003416AB"/>
    <w:rsid w:val="00347090"/>
    <w:rsid w:val="00353CC3"/>
    <w:rsid w:val="00370A34"/>
    <w:rsid w:val="00371896"/>
    <w:rsid w:val="003769ED"/>
    <w:rsid w:val="003901C6"/>
    <w:rsid w:val="00394CA0"/>
    <w:rsid w:val="003A2416"/>
    <w:rsid w:val="003B0FB5"/>
    <w:rsid w:val="003B75EE"/>
    <w:rsid w:val="003C6339"/>
    <w:rsid w:val="003D1353"/>
    <w:rsid w:val="003D3755"/>
    <w:rsid w:val="003D405F"/>
    <w:rsid w:val="003E267B"/>
    <w:rsid w:val="003E7533"/>
    <w:rsid w:val="003F0613"/>
    <w:rsid w:val="00401602"/>
    <w:rsid w:val="004029E7"/>
    <w:rsid w:val="004076B8"/>
    <w:rsid w:val="004100EA"/>
    <w:rsid w:val="0041167C"/>
    <w:rsid w:val="0043351E"/>
    <w:rsid w:val="00436468"/>
    <w:rsid w:val="00444424"/>
    <w:rsid w:val="004449E6"/>
    <w:rsid w:val="004611E9"/>
    <w:rsid w:val="004614AB"/>
    <w:rsid w:val="00461CF1"/>
    <w:rsid w:val="004625A3"/>
    <w:rsid w:val="00462F79"/>
    <w:rsid w:val="004641AD"/>
    <w:rsid w:val="004656A0"/>
    <w:rsid w:val="00473F2D"/>
    <w:rsid w:val="00474E2A"/>
    <w:rsid w:val="00480313"/>
    <w:rsid w:val="00491928"/>
    <w:rsid w:val="004A176C"/>
    <w:rsid w:val="004A2B46"/>
    <w:rsid w:val="004A4894"/>
    <w:rsid w:val="004A7B76"/>
    <w:rsid w:val="004B24C8"/>
    <w:rsid w:val="004B53A5"/>
    <w:rsid w:val="004B63B9"/>
    <w:rsid w:val="004C62C0"/>
    <w:rsid w:val="004D2E9D"/>
    <w:rsid w:val="004D576D"/>
    <w:rsid w:val="004E5DD4"/>
    <w:rsid w:val="004E614A"/>
    <w:rsid w:val="004E6BAE"/>
    <w:rsid w:val="004F50AC"/>
    <w:rsid w:val="00500FA8"/>
    <w:rsid w:val="005024F3"/>
    <w:rsid w:val="00510360"/>
    <w:rsid w:val="00521DDA"/>
    <w:rsid w:val="00522C35"/>
    <w:rsid w:val="005320D3"/>
    <w:rsid w:val="00542699"/>
    <w:rsid w:val="00545D41"/>
    <w:rsid w:val="00550E04"/>
    <w:rsid w:val="005551A2"/>
    <w:rsid w:val="00592099"/>
    <w:rsid w:val="00595E9D"/>
    <w:rsid w:val="005966DA"/>
    <w:rsid w:val="005A7042"/>
    <w:rsid w:val="005B3B42"/>
    <w:rsid w:val="005B4847"/>
    <w:rsid w:val="005C4F72"/>
    <w:rsid w:val="005F6B92"/>
    <w:rsid w:val="00610B7F"/>
    <w:rsid w:val="0062060C"/>
    <w:rsid w:val="00624CC2"/>
    <w:rsid w:val="006347CD"/>
    <w:rsid w:val="00634E87"/>
    <w:rsid w:val="0064010F"/>
    <w:rsid w:val="00642C29"/>
    <w:rsid w:val="00645957"/>
    <w:rsid w:val="00655F3F"/>
    <w:rsid w:val="006A711C"/>
    <w:rsid w:val="006B2418"/>
    <w:rsid w:val="006B64D6"/>
    <w:rsid w:val="006B6B82"/>
    <w:rsid w:val="006C1834"/>
    <w:rsid w:val="006C2C37"/>
    <w:rsid w:val="006D01C9"/>
    <w:rsid w:val="006D405A"/>
    <w:rsid w:val="006D4F76"/>
    <w:rsid w:val="006E24CC"/>
    <w:rsid w:val="006E3121"/>
    <w:rsid w:val="006F0DA3"/>
    <w:rsid w:val="006F0E87"/>
    <w:rsid w:val="007134CF"/>
    <w:rsid w:val="00736218"/>
    <w:rsid w:val="007440A1"/>
    <w:rsid w:val="0074429C"/>
    <w:rsid w:val="00747390"/>
    <w:rsid w:val="00750DC7"/>
    <w:rsid w:val="00752CA1"/>
    <w:rsid w:val="007547C2"/>
    <w:rsid w:val="0076608D"/>
    <w:rsid w:val="00773104"/>
    <w:rsid w:val="00784B94"/>
    <w:rsid w:val="00787C9B"/>
    <w:rsid w:val="007A124E"/>
    <w:rsid w:val="007A56E8"/>
    <w:rsid w:val="007B7B0B"/>
    <w:rsid w:val="007C5FDF"/>
    <w:rsid w:val="007D5122"/>
    <w:rsid w:val="007E02D2"/>
    <w:rsid w:val="007E1EEC"/>
    <w:rsid w:val="007E5095"/>
    <w:rsid w:val="007F31CA"/>
    <w:rsid w:val="00803913"/>
    <w:rsid w:val="00806130"/>
    <w:rsid w:val="0081075D"/>
    <w:rsid w:val="00812449"/>
    <w:rsid w:val="00814654"/>
    <w:rsid w:val="00821299"/>
    <w:rsid w:val="0082182F"/>
    <w:rsid w:val="00833135"/>
    <w:rsid w:val="00836481"/>
    <w:rsid w:val="00836964"/>
    <w:rsid w:val="00837B5A"/>
    <w:rsid w:val="00852DD8"/>
    <w:rsid w:val="00857F5D"/>
    <w:rsid w:val="00864928"/>
    <w:rsid w:val="00875035"/>
    <w:rsid w:val="00875FA6"/>
    <w:rsid w:val="0088035D"/>
    <w:rsid w:val="008852D4"/>
    <w:rsid w:val="0088592C"/>
    <w:rsid w:val="008A4D7F"/>
    <w:rsid w:val="008C043D"/>
    <w:rsid w:val="008C3348"/>
    <w:rsid w:val="008C6D31"/>
    <w:rsid w:val="008D3920"/>
    <w:rsid w:val="008E3171"/>
    <w:rsid w:val="008F27B2"/>
    <w:rsid w:val="009032D7"/>
    <w:rsid w:val="0090471B"/>
    <w:rsid w:val="00913D27"/>
    <w:rsid w:val="009148FA"/>
    <w:rsid w:val="0092351C"/>
    <w:rsid w:val="00932684"/>
    <w:rsid w:val="0094166A"/>
    <w:rsid w:val="0097500B"/>
    <w:rsid w:val="009777D7"/>
    <w:rsid w:val="009B11CA"/>
    <w:rsid w:val="009B2165"/>
    <w:rsid w:val="009B224F"/>
    <w:rsid w:val="009B3C93"/>
    <w:rsid w:val="009C297D"/>
    <w:rsid w:val="009C4506"/>
    <w:rsid w:val="009C7B0E"/>
    <w:rsid w:val="009E0EA3"/>
    <w:rsid w:val="00A04481"/>
    <w:rsid w:val="00A172C2"/>
    <w:rsid w:val="00A210D1"/>
    <w:rsid w:val="00A31939"/>
    <w:rsid w:val="00A67F26"/>
    <w:rsid w:val="00A72EE9"/>
    <w:rsid w:val="00A77BBA"/>
    <w:rsid w:val="00A80DB6"/>
    <w:rsid w:val="00A92106"/>
    <w:rsid w:val="00A9432A"/>
    <w:rsid w:val="00AB1D32"/>
    <w:rsid w:val="00AB7CCE"/>
    <w:rsid w:val="00AD0075"/>
    <w:rsid w:val="00AD2606"/>
    <w:rsid w:val="00AE2D11"/>
    <w:rsid w:val="00AF4A56"/>
    <w:rsid w:val="00AF5789"/>
    <w:rsid w:val="00B05DA8"/>
    <w:rsid w:val="00B0790D"/>
    <w:rsid w:val="00B13186"/>
    <w:rsid w:val="00B168D8"/>
    <w:rsid w:val="00B2271F"/>
    <w:rsid w:val="00B321FC"/>
    <w:rsid w:val="00B42605"/>
    <w:rsid w:val="00B47785"/>
    <w:rsid w:val="00B84BF2"/>
    <w:rsid w:val="00B93AFB"/>
    <w:rsid w:val="00BA7FA2"/>
    <w:rsid w:val="00BB19BE"/>
    <w:rsid w:val="00BB7241"/>
    <w:rsid w:val="00BC026D"/>
    <w:rsid w:val="00BC4783"/>
    <w:rsid w:val="00BF36EB"/>
    <w:rsid w:val="00BF62BB"/>
    <w:rsid w:val="00C02AE0"/>
    <w:rsid w:val="00C06B23"/>
    <w:rsid w:val="00C259A4"/>
    <w:rsid w:val="00C36E4A"/>
    <w:rsid w:val="00C37B0D"/>
    <w:rsid w:val="00C5502A"/>
    <w:rsid w:val="00C56821"/>
    <w:rsid w:val="00C575BF"/>
    <w:rsid w:val="00C63ACE"/>
    <w:rsid w:val="00C93926"/>
    <w:rsid w:val="00C96192"/>
    <w:rsid w:val="00CA21B1"/>
    <w:rsid w:val="00CC0061"/>
    <w:rsid w:val="00CC7842"/>
    <w:rsid w:val="00CD41A4"/>
    <w:rsid w:val="00CE072B"/>
    <w:rsid w:val="00CE13BA"/>
    <w:rsid w:val="00CF1824"/>
    <w:rsid w:val="00CF7364"/>
    <w:rsid w:val="00CF7953"/>
    <w:rsid w:val="00D04E2D"/>
    <w:rsid w:val="00D0626D"/>
    <w:rsid w:val="00D16393"/>
    <w:rsid w:val="00D47F6C"/>
    <w:rsid w:val="00D52ACE"/>
    <w:rsid w:val="00D55565"/>
    <w:rsid w:val="00D567B2"/>
    <w:rsid w:val="00D8413C"/>
    <w:rsid w:val="00D85262"/>
    <w:rsid w:val="00D90B30"/>
    <w:rsid w:val="00DA74D6"/>
    <w:rsid w:val="00DB0F35"/>
    <w:rsid w:val="00DB4B00"/>
    <w:rsid w:val="00DD38D8"/>
    <w:rsid w:val="00DD5453"/>
    <w:rsid w:val="00DD7F32"/>
    <w:rsid w:val="00DF2CB9"/>
    <w:rsid w:val="00E0262D"/>
    <w:rsid w:val="00E041B1"/>
    <w:rsid w:val="00E04AE5"/>
    <w:rsid w:val="00E27173"/>
    <w:rsid w:val="00E27ACC"/>
    <w:rsid w:val="00E360A9"/>
    <w:rsid w:val="00E408CA"/>
    <w:rsid w:val="00E54CEE"/>
    <w:rsid w:val="00E6071A"/>
    <w:rsid w:val="00E76B2F"/>
    <w:rsid w:val="00E80C2A"/>
    <w:rsid w:val="00E83F24"/>
    <w:rsid w:val="00E873A4"/>
    <w:rsid w:val="00E93C16"/>
    <w:rsid w:val="00E9641A"/>
    <w:rsid w:val="00EA0BFA"/>
    <w:rsid w:val="00EB1B60"/>
    <w:rsid w:val="00EB6C13"/>
    <w:rsid w:val="00ED10A1"/>
    <w:rsid w:val="00ED5C23"/>
    <w:rsid w:val="00ED776C"/>
    <w:rsid w:val="00F04A2F"/>
    <w:rsid w:val="00F05F96"/>
    <w:rsid w:val="00F212A6"/>
    <w:rsid w:val="00F26523"/>
    <w:rsid w:val="00F3116D"/>
    <w:rsid w:val="00F34EA6"/>
    <w:rsid w:val="00F36629"/>
    <w:rsid w:val="00F41215"/>
    <w:rsid w:val="00F4369A"/>
    <w:rsid w:val="00F465C5"/>
    <w:rsid w:val="00F5077E"/>
    <w:rsid w:val="00F52BF1"/>
    <w:rsid w:val="00F56532"/>
    <w:rsid w:val="00F573C1"/>
    <w:rsid w:val="00F60450"/>
    <w:rsid w:val="00F60A0B"/>
    <w:rsid w:val="00F65662"/>
    <w:rsid w:val="00F65EB2"/>
    <w:rsid w:val="00F723A7"/>
    <w:rsid w:val="00F74CE2"/>
    <w:rsid w:val="00F76F93"/>
    <w:rsid w:val="00F77185"/>
    <w:rsid w:val="00F77F39"/>
    <w:rsid w:val="00F83160"/>
    <w:rsid w:val="00F85009"/>
    <w:rsid w:val="00FA2B25"/>
    <w:rsid w:val="00FA6833"/>
    <w:rsid w:val="00FA7255"/>
    <w:rsid w:val="00FB2112"/>
    <w:rsid w:val="00FD3EAF"/>
    <w:rsid w:val="00FD7B47"/>
    <w:rsid w:val="00FE35B7"/>
    <w:rsid w:val="00FE402F"/>
    <w:rsid w:val="00FF5337"/>
    <w:rsid w:val="00FF66D3"/>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5FA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8A2"/>
    <w:pPr>
      <w:ind w:left="720"/>
      <w:contextualSpacing/>
    </w:pPr>
  </w:style>
  <w:style w:type="paragraph" w:styleId="Kopfzeile">
    <w:name w:val="header"/>
    <w:basedOn w:val="Standard"/>
    <w:link w:val="KopfzeileZchn"/>
    <w:uiPriority w:val="99"/>
    <w:unhideWhenUsed/>
    <w:rsid w:val="00DD7F3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7F32"/>
  </w:style>
  <w:style w:type="paragraph" w:styleId="Fuzeile">
    <w:name w:val="footer"/>
    <w:basedOn w:val="Standard"/>
    <w:link w:val="FuzeileZchn"/>
    <w:uiPriority w:val="99"/>
    <w:unhideWhenUsed/>
    <w:rsid w:val="00DD7F3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7F32"/>
  </w:style>
  <w:style w:type="paragraph" w:styleId="Sprechblasentext">
    <w:name w:val="Balloon Text"/>
    <w:basedOn w:val="Standard"/>
    <w:link w:val="SprechblasentextZchn"/>
    <w:uiPriority w:val="99"/>
    <w:semiHidden/>
    <w:unhideWhenUsed/>
    <w:rsid w:val="00DD7F3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7F32"/>
    <w:rPr>
      <w:rFonts w:ascii="Tahoma" w:hAnsi="Tahoma" w:cs="Tahoma"/>
      <w:sz w:val="16"/>
      <w:szCs w:val="16"/>
    </w:rPr>
  </w:style>
  <w:style w:type="character" w:customStyle="1" w:styleId="apple-converted-space">
    <w:name w:val="apple-converted-space"/>
    <w:basedOn w:val="Absatz-Standardschriftart"/>
    <w:rsid w:val="00353CC3"/>
  </w:style>
  <w:style w:type="character" w:styleId="Hyperlink">
    <w:name w:val="Hyperlink"/>
    <w:basedOn w:val="Absatz-Standardschriftart"/>
    <w:uiPriority w:val="99"/>
    <w:unhideWhenUsed/>
    <w:rsid w:val="00353CC3"/>
    <w:rPr>
      <w:color w:val="0000FF"/>
      <w:u w:val="single"/>
    </w:rPr>
  </w:style>
  <w:style w:type="character" w:styleId="Fett">
    <w:name w:val="Strong"/>
    <w:basedOn w:val="Absatz-Standardschriftart"/>
    <w:uiPriority w:val="22"/>
    <w:qFormat/>
    <w:rsid w:val="00932684"/>
    <w:rPr>
      <w:b/>
      <w:bCs/>
    </w:rPr>
  </w:style>
  <w:style w:type="character" w:styleId="Kommentarzeichen">
    <w:name w:val="annotation reference"/>
    <w:basedOn w:val="Absatz-Standardschriftart"/>
    <w:uiPriority w:val="99"/>
    <w:semiHidden/>
    <w:unhideWhenUsed/>
    <w:rsid w:val="00CF7953"/>
    <w:rPr>
      <w:sz w:val="18"/>
      <w:szCs w:val="18"/>
    </w:rPr>
  </w:style>
  <w:style w:type="paragraph" w:styleId="Kommentartext">
    <w:name w:val="annotation text"/>
    <w:basedOn w:val="Standard"/>
    <w:link w:val="KommentartextZchn"/>
    <w:uiPriority w:val="99"/>
    <w:semiHidden/>
    <w:unhideWhenUsed/>
    <w:rsid w:val="00CF7953"/>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F7953"/>
    <w:rPr>
      <w:sz w:val="24"/>
      <w:szCs w:val="24"/>
    </w:rPr>
  </w:style>
  <w:style w:type="paragraph" w:styleId="Kommentarthema">
    <w:name w:val="annotation subject"/>
    <w:basedOn w:val="Kommentartext"/>
    <w:next w:val="Kommentartext"/>
    <w:link w:val="KommentarthemaZchn"/>
    <w:uiPriority w:val="99"/>
    <w:semiHidden/>
    <w:unhideWhenUsed/>
    <w:rsid w:val="00CF7953"/>
    <w:rPr>
      <w:b/>
      <w:bCs/>
      <w:sz w:val="20"/>
      <w:szCs w:val="20"/>
    </w:rPr>
  </w:style>
  <w:style w:type="character" w:customStyle="1" w:styleId="KommentarthemaZchn">
    <w:name w:val="Kommentarthema Zchn"/>
    <w:basedOn w:val="KommentartextZchn"/>
    <w:link w:val="Kommentarthema"/>
    <w:uiPriority w:val="99"/>
    <w:semiHidden/>
    <w:rsid w:val="00CF7953"/>
    <w:rPr>
      <w:b/>
      <w:bCs/>
      <w:sz w:val="20"/>
      <w:szCs w:val="20"/>
    </w:rPr>
  </w:style>
  <w:style w:type="paragraph" w:styleId="Funotentext">
    <w:name w:val="footnote text"/>
    <w:basedOn w:val="Standard"/>
    <w:link w:val="FunotentextZchn"/>
    <w:uiPriority w:val="99"/>
    <w:unhideWhenUsed/>
    <w:rsid w:val="000C22E7"/>
    <w:pPr>
      <w:spacing w:after="0" w:line="240" w:lineRule="auto"/>
    </w:pPr>
    <w:rPr>
      <w:sz w:val="24"/>
      <w:szCs w:val="24"/>
    </w:rPr>
  </w:style>
  <w:style w:type="character" w:customStyle="1" w:styleId="FunotentextZchn">
    <w:name w:val="Fußnotentext Zchn"/>
    <w:basedOn w:val="Absatz-Standardschriftart"/>
    <w:link w:val="Funotentext"/>
    <w:uiPriority w:val="99"/>
    <w:rsid w:val="000C22E7"/>
    <w:rPr>
      <w:sz w:val="24"/>
      <w:szCs w:val="24"/>
    </w:rPr>
  </w:style>
  <w:style w:type="character" w:styleId="Funotenzeichen">
    <w:name w:val="footnote reference"/>
    <w:basedOn w:val="Absatz-Standardschriftart"/>
    <w:uiPriority w:val="99"/>
    <w:unhideWhenUsed/>
    <w:rsid w:val="000C22E7"/>
    <w:rPr>
      <w:vertAlign w:val="superscript"/>
    </w:rPr>
  </w:style>
  <w:style w:type="paragraph" w:styleId="Beschriftung">
    <w:name w:val="caption"/>
    <w:basedOn w:val="Standard"/>
    <w:next w:val="Standard"/>
    <w:uiPriority w:val="35"/>
    <w:unhideWhenUsed/>
    <w:qFormat/>
    <w:rsid w:val="00F77185"/>
    <w:pPr>
      <w:spacing w:line="240" w:lineRule="auto"/>
    </w:pPr>
    <w:rPr>
      <w:b/>
      <w:bCs/>
      <w:color w:val="4F81BD" w:themeColor="accent1"/>
      <w:sz w:val="18"/>
      <w:szCs w:val="18"/>
    </w:rPr>
  </w:style>
  <w:style w:type="paragraph" w:styleId="Abbildungsverzeichnis">
    <w:name w:val="table of figures"/>
    <w:basedOn w:val="Standard"/>
    <w:next w:val="Standard"/>
    <w:uiPriority w:val="99"/>
    <w:unhideWhenUsed/>
    <w:rsid w:val="002E00BA"/>
    <w:pPr>
      <w:ind w:left="440" w:hanging="4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8A2"/>
    <w:pPr>
      <w:ind w:left="720"/>
      <w:contextualSpacing/>
    </w:pPr>
  </w:style>
  <w:style w:type="paragraph" w:styleId="Kopfzeile">
    <w:name w:val="header"/>
    <w:basedOn w:val="Standard"/>
    <w:link w:val="KopfzeileZeichen"/>
    <w:uiPriority w:val="99"/>
    <w:unhideWhenUsed/>
    <w:rsid w:val="00DD7F32"/>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DD7F32"/>
  </w:style>
  <w:style w:type="paragraph" w:styleId="Fuzeile">
    <w:name w:val="footer"/>
    <w:basedOn w:val="Standard"/>
    <w:link w:val="FuzeileZeichen"/>
    <w:uiPriority w:val="99"/>
    <w:unhideWhenUsed/>
    <w:rsid w:val="00DD7F32"/>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DD7F32"/>
  </w:style>
  <w:style w:type="paragraph" w:styleId="Sprechblasentext">
    <w:name w:val="Balloon Text"/>
    <w:basedOn w:val="Standard"/>
    <w:link w:val="SprechblasentextZeichen"/>
    <w:uiPriority w:val="99"/>
    <w:semiHidden/>
    <w:unhideWhenUsed/>
    <w:rsid w:val="00DD7F32"/>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DD7F32"/>
    <w:rPr>
      <w:rFonts w:ascii="Tahoma" w:hAnsi="Tahoma" w:cs="Tahoma"/>
      <w:sz w:val="16"/>
      <w:szCs w:val="16"/>
    </w:rPr>
  </w:style>
  <w:style w:type="character" w:customStyle="1" w:styleId="apple-converted-space">
    <w:name w:val="apple-converted-space"/>
    <w:basedOn w:val="Absatzstandardschriftart"/>
    <w:rsid w:val="00353CC3"/>
  </w:style>
  <w:style w:type="character" w:styleId="Link">
    <w:name w:val="Hyperlink"/>
    <w:basedOn w:val="Absatzstandardschriftart"/>
    <w:uiPriority w:val="99"/>
    <w:unhideWhenUsed/>
    <w:rsid w:val="00353CC3"/>
    <w:rPr>
      <w:color w:val="0000FF"/>
      <w:u w:val="single"/>
    </w:rPr>
  </w:style>
  <w:style w:type="character" w:styleId="Betont">
    <w:name w:val="Strong"/>
    <w:basedOn w:val="Absatzstandardschriftart"/>
    <w:uiPriority w:val="22"/>
    <w:qFormat/>
    <w:rsid w:val="00932684"/>
    <w:rPr>
      <w:b/>
      <w:bCs/>
    </w:rPr>
  </w:style>
  <w:style w:type="character" w:styleId="Kommentarzeichen">
    <w:name w:val="annotation reference"/>
    <w:basedOn w:val="Absatzstandardschriftart"/>
    <w:uiPriority w:val="99"/>
    <w:semiHidden/>
    <w:unhideWhenUsed/>
    <w:rsid w:val="00CF7953"/>
    <w:rPr>
      <w:sz w:val="18"/>
      <w:szCs w:val="18"/>
    </w:rPr>
  </w:style>
  <w:style w:type="paragraph" w:styleId="Kommentartext">
    <w:name w:val="annotation text"/>
    <w:basedOn w:val="Standard"/>
    <w:link w:val="KommentartextZeichen"/>
    <w:uiPriority w:val="99"/>
    <w:semiHidden/>
    <w:unhideWhenUsed/>
    <w:rsid w:val="00CF7953"/>
    <w:pPr>
      <w:spacing w:line="240" w:lineRule="auto"/>
    </w:pPr>
    <w:rPr>
      <w:sz w:val="24"/>
      <w:szCs w:val="24"/>
    </w:rPr>
  </w:style>
  <w:style w:type="character" w:customStyle="1" w:styleId="KommentartextZeichen">
    <w:name w:val="Kommentartext Zeichen"/>
    <w:basedOn w:val="Absatzstandardschriftart"/>
    <w:link w:val="Kommentartext"/>
    <w:uiPriority w:val="99"/>
    <w:semiHidden/>
    <w:rsid w:val="00CF7953"/>
    <w:rPr>
      <w:sz w:val="24"/>
      <w:szCs w:val="24"/>
    </w:rPr>
  </w:style>
  <w:style w:type="paragraph" w:styleId="Kommentarthema">
    <w:name w:val="annotation subject"/>
    <w:basedOn w:val="Kommentartext"/>
    <w:next w:val="Kommentartext"/>
    <w:link w:val="KommentarthemaZeichen"/>
    <w:uiPriority w:val="99"/>
    <w:semiHidden/>
    <w:unhideWhenUsed/>
    <w:rsid w:val="00CF7953"/>
    <w:rPr>
      <w:b/>
      <w:bCs/>
      <w:sz w:val="20"/>
      <w:szCs w:val="20"/>
    </w:rPr>
  </w:style>
  <w:style w:type="character" w:customStyle="1" w:styleId="KommentarthemaZeichen">
    <w:name w:val="Kommentarthema Zeichen"/>
    <w:basedOn w:val="KommentartextZeichen"/>
    <w:link w:val="Kommentarthema"/>
    <w:uiPriority w:val="99"/>
    <w:semiHidden/>
    <w:rsid w:val="00CF7953"/>
    <w:rPr>
      <w:b/>
      <w:bCs/>
      <w:sz w:val="20"/>
      <w:szCs w:val="20"/>
    </w:rPr>
  </w:style>
  <w:style w:type="paragraph" w:styleId="Funotentext">
    <w:name w:val="footnote text"/>
    <w:basedOn w:val="Standard"/>
    <w:link w:val="FunotentextZeichen"/>
    <w:uiPriority w:val="99"/>
    <w:unhideWhenUsed/>
    <w:rsid w:val="000C22E7"/>
    <w:pPr>
      <w:spacing w:after="0" w:line="240" w:lineRule="auto"/>
    </w:pPr>
    <w:rPr>
      <w:sz w:val="24"/>
      <w:szCs w:val="24"/>
    </w:rPr>
  </w:style>
  <w:style w:type="character" w:customStyle="1" w:styleId="FunotentextZeichen">
    <w:name w:val="Fußnotentext Zeichen"/>
    <w:basedOn w:val="Absatzstandardschriftart"/>
    <w:link w:val="Funotentext"/>
    <w:uiPriority w:val="99"/>
    <w:rsid w:val="000C22E7"/>
    <w:rPr>
      <w:sz w:val="24"/>
      <w:szCs w:val="24"/>
    </w:rPr>
  </w:style>
  <w:style w:type="character" w:styleId="Funotenzeichen">
    <w:name w:val="footnote reference"/>
    <w:basedOn w:val="Absatzstandardschriftart"/>
    <w:uiPriority w:val="99"/>
    <w:unhideWhenUsed/>
    <w:rsid w:val="000C22E7"/>
    <w:rPr>
      <w:vertAlign w:val="superscript"/>
    </w:rPr>
  </w:style>
  <w:style w:type="paragraph" w:styleId="Beschriftung">
    <w:name w:val="caption"/>
    <w:basedOn w:val="Standard"/>
    <w:next w:val="Standard"/>
    <w:uiPriority w:val="35"/>
    <w:unhideWhenUsed/>
    <w:qFormat/>
    <w:rsid w:val="00F77185"/>
    <w:pPr>
      <w:spacing w:line="240" w:lineRule="auto"/>
    </w:pPr>
    <w:rPr>
      <w:b/>
      <w:bCs/>
      <w:color w:val="4F81BD" w:themeColor="accent1"/>
      <w:sz w:val="18"/>
      <w:szCs w:val="18"/>
    </w:rPr>
  </w:style>
  <w:style w:type="paragraph" w:styleId="Abbildungsverzeichnis">
    <w:name w:val="table of figures"/>
    <w:basedOn w:val="Standard"/>
    <w:next w:val="Standard"/>
    <w:uiPriority w:val="99"/>
    <w:unhideWhenUsed/>
    <w:rsid w:val="002E00BA"/>
    <w:pPr>
      <w:ind w:left="440" w:hanging="440"/>
    </w:pPr>
  </w:style>
</w:styles>
</file>

<file path=word/webSettings.xml><?xml version="1.0" encoding="utf-8"?>
<w:webSettings xmlns:r="http://schemas.openxmlformats.org/officeDocument/2006/relationships" xmlns:w="http://schemas.openxmlformats.org/wordprocessingml/2006/main">
  <w:divs>
    <w:div w:id="181552689">
      <w:bodyDiv w:val="1"/>
      <w:marLeft w:val="0"/>
      <w:marRight w:val="0"/>
      <w:marTop w:val="0"/>
      <w:marBottom w:val="0"/>
      <w:divBdr>
        <w:top w:val="none" w:sz="0" w:space="0" w:color="auto"/>
        <w:left w:val="none" w:sz="0" w:space="0" w:color="auto"/>
        <w:bottom w:val="none" w:sz="0" w:space="0" w:color="auto"/>
        <w:right w:val="none" w:sz="0" w:space="0" w:color="auto"/>
      </w:divBdr>
    </w:div>
    <w:div w:id="365520870">
      <w:bodyDiv w:val="1"/>
      <w:marLeft w:val="0"/>
      <w:marRight w:val="0"/>
      <w:marTop w:val="0"/>
      <w:marBottom w:val="0"/>
      <w:divBdr>
        <w:top w:val="none" w:sz="0" w:space="0" w:color="auto"/>
        <w:left w:val="none" w:sz="0" w:space="0" w:color="auto"/>
        <w:bottom w:val="none" w:sz="0" w:space="0" w:color="auto"/>
        <w:right w:val="none" w:sz="0" w:space="0" w:color="auto"/>
      </w:divBdr>
    </w:div>
    <w:div w:id="842862788">
      <w:bodyDiv w:val="1"/>
      <w:marLeft w:val="0"/>
      <w:marRight w:val="0"/>
      <w:marTop w:val="0"/>
      <w:marBottom w:val="0"/>
      <w:divBdr>
        <w:top w:val="none" w:sz="0" w:space="0" w:color="auto"/>
        <w:left w:val="none" w:sz="0" w:space="0" w:color="auto"/>
        <w:bottom w:val="none" w:sz="0" w:space="0" w:color="auto"/>
        <w:right w:val="none" w:sz="0" w:space="0" w:color="auto"/>
      </w:divBdr>
    </w:div>
    <w:div w:id="1302537595">
      <w:bodyDiv w:val="1"/>
      <w:marLeft w:val="0"/>
      <w:marRight w:val="0"/>
      <w:marTop w:val="0"/>
      <w:marBottom w:val="0"/>
      <w:divBdr>
        <w:top w:val="none" w:sz="0" w:space="0" w:color="auto"/>
        <w:left w:val="none" w:sz="0" w:space="0" w:color="auto"/>
        <w:bottom w:val="none" w:sz="0" w:space="0" w:color="auto"/>
        <w:right w:val="none" w:sz="0" w:space="0" w:color="auto"/>
      </w:divBdr>
    </w:div>
    <w:div w:id="137357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www.ilo.org/ipecinfo/product/download.do?type=document&amp;id=23015"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ag.ch/de/bks/kultur/archiv_bibliothek/staatsarchiv/schulgeschichten_1/schulorganisation/schulorganisation.j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de.wikipedia.org/wiki/Kinderarbeit"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ilo.org/ipecinfo/product/download.do?type=document&amp;id=23015" TargetMode="External"/><Relationship Id="rId30" Type="http://schemas.openxmlformats.org/officeDocument/2006/relationships/hyperlink" Target="http://www.ilo.org/global/topics/child-labour/lang--en/index.htm" TargetMode="Externa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2174</Words>
  <Characters>13699</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15842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Beny Kiser</cp:lastModifiedBy>
  <cp:revision>2</cp:revision>
  <dcterms:created xsi:type="dcterms:W3CDTF">2014-07-10T10:26:00Z</dcterms:created>
  <dcterms:modified xsi:type="dcterms:W3CDTF">2014-07-10T10:26:00Z</dcterms:modified>
</cp:coreProperties>
</file>