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921" w:rsidRPr="00316466" w:rsidRDefault="008B0921" w:rsidP="008B0921">
      <w:pPr>
        <w:spacing w:after="750" w:line="561" w:lineRule="atLeast"/>
        <w:outlineLvl w:val="1"/>
        <w:rPr>
          <w:rFonts w:ascii="National Muag" w:eastAsia="Times New Roman" w:hAnsi="National Muag" w:cs="Times New Roman"/>
          <w:b/>
          <w:i/>
          <w:color w:val="1E1E1E"/>
          <w:sz w:val="28"/>
          <w:szCs w:val="28"/>
          <w:lang w:val="de-DE" w:eastAsia="de-DE"/>
        </w:rPr>
      </w:pPr>
      <w:r w:rsidRPr="008B0921">
        <w:rPr>
          <w:rFonts w:ascii="National Muag" w:eastAsia="Times New Roman" w:hAnsi="National Muag" w:cs="Times New Roman"/>
          <w:b/>
          <w:color w:val="1E1E1E"/>
          <w:sz w:val="28"/>
          <w:szCs w:val="28"/>
          <w:lang w:val="de-DE" w:eastAsia="de-DE"/>
        </w:rPr>
        <w:t>Blitzlicht auf die Industriegeschichte</w:t>
      </w:r>
      <w:r w:rsidR="00316466">
        <w:rPr>
          <w:rFonts w:ascii="National Muag" w:eastAsia="Times New Roman" w:hAnsi="National Muag" w:cs="Times New Roman"/>
          <w:b/>
          <w:color w:val="1E1E1E"/>
          <w:sz w:val="28"/>
          <w:szCs w:val="28"/>
          <w:lang w:val="de-DE" w:eastAsia="de-DE"/>
        </w:rPr>
        <w:t xml:space="preserve">:  </w:t>
      </w:r>
      <w:r w:rsidRPr="00316466">
        <w:rPr>
          <w:rFonts w:ascii="National Muag" w:eastAsia="Times New Roman" w:hAnsi="National Muag" w:cs="Times New Roman"/>
          <w:i/>
          <w:color w:val="000000"/>
          <w:sz w:val="22"/>
          <w:szCs w:val="22"/>
          <w:lang w:val="de-DE" w:eastAsia="de-DE"/>
        </w:rPr>
        <w:t xml:space="preserve">Auf dieser Einführung zu 150 Jahren Aargauer Industriegeschichte begegnen Sie einem pionierhaften Unternehmer und einer Fabrikarbeiterin. Sie betrachten zwei Aargauer Erfindungen im Hinblick auf Produktion, Funktion, Design und Vertrieb. </w:t>
      </w:r>
      <w:proofErr w:type="spellStart"/>
      <w:r w:rsidRPr="00316466">
        <w:rPr>
          <w:rFonts w:ascii="National Muag" w:eastAsia="Times New Roman" w:hAnsi="National Muag" w:cs="Times New Roman"/>
          <w:i/>
          <w:color w:val="000000"/>
          <w:sz w:val="22"/>
          <w:szCs w:val="22"/>
          <w:lang w:val="de-DE" w:eastAsia="de-DE"/>
        </w:rPr>
        <w:t>Anschliessend</w:t>
      </w:r>
      <w:proofErr w:type="spellEnd"/>
      <w:r w:rsidRPr="00316466">
        <w:rPr>
          <w:rFonts w:ascii="National Muag" w:eastAsia="Times New Roman" w:hAnsi="National Muag" w:cs="Times New Roman"/>
          <w:i/>
          <w:color w:val="000000"/>
          <w:sz w:val="22"/>
          <w:szCs w:val="22"/>
          <w:lang w:val="de-DE" w:eastAsia="de-DE"/>
        </w:rPr>
        <w:t xml:space="preserve"> haben Sie Gelegenheit, die Lebens- und Objektwelten der Aargauer Industrie selbst zu erkunden.</w:t>
      </w:r>
    </w:p>
    <w:p w:rsidR="0096095E" w:rsidRPr="002D4915" w:rsidRDefault="0096095E" w:rsidP="0096095E">
      <w:pPr>
        <w:rPr>
          <w:rFonts w:ascii="National Muag" w:hAnsi="National Muag"/>
        </w:rPr>
      </w:pPr>
    </w:p>
    <w:tbl>
      <w:tblPr>
        <w:tblW w:w="0" w:type="auto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964"/>
        <w:gridCol w:w="2124"/>
        <w:gridCol w:w="9771"/>
        <w:gridCol w:w="1079"/>
      </w:tblGrid>
      <w:tr w:rsidR="0096095E" w:rsidRPr="002D4915" w:rsidTr="00707250"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6095E" w:rsidRPr="002D4915" w:rsidRDefault="0096095E" w:rsidP="00707250">
            <w:pPr>
              <w:rPr>
                <w:rFonts w:ascii="National Muag" w:hAnsi="National Muag"/>
              </w:rPr>
            </w:pPr>
            <w:r w:rsidRPr="002D4915">
              <w:rPr>
                <w:rFonts w:ascii="National Muag" w:hAnsi="National Muag"/>
              </w:rPr>
              <w:t>Zeit/Ort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6095E" w:rsidRPr="002D4915" w:rsidRDefault="0096095E" w:rsidP="00707250">
            <w:pPr>
              <w:rPr>
                <w:rFonts w:ascii="National Muag" w:hAnsi="National Muag"/>
              </w:rPr>
            </w:pPr>
            <w:r w:rsidRPr="002D4915">
              <w:rPr>
                <w:rFonts w:ascii="National Muag" w:hAnsi="National Muag"/>
              </w:rPr>
              <w:t>Thema</w:t>
            </w:r>
          </w:p>
        </w:tc>
        <w:tc>
          <w:tcPr>
            <w:tcW w:w="10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6095E" w:rsidRPr="002D4915" w:rsidRDefault="0096095E" w:rsidP="00707250">
            <w:pPr>
              <w:rPr>
                <w:rFonts w:ascii="National Muag" w:hAnsi="National Muag"/>
              </w:rPr>
            </w:pPr>
            <w:r w:rsidRPr="002D4915">
              <w:rPr>
                <w:rFonts w:ascii="National Muag" w:hAnsi="National Muag"/>
              </w:rPr>
              <w:t>Inhalt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6095E" w:rsidRPr="002D4915" w:rsidRDefault="0096095E" w:rsidP="00707250">
            <w:pPr>
              <w:rPr>
                <w:rFonts w:ascii="National Muag" w:hAnsi="National Muag"/>
              </w:rPr>
            </w:pPr>
            <w:r w:rsidRPr="002D4915">
              <w:rPr>
                <w:rFonts w:ascii="National Muag" w:hAnsi="National Muag"/>
              </w:rPr>
              <w:t>Material</w:t>
            </w:r>
          </w:p>
        </w:tc>
      </w:tr>
      <w:tr w:rsidR="0096095E" w:rsidRPr="002D4915" w:rsidTr="00707250">
        <w:trPr>
          <w:trHeight w:val="2080"/>
        </w:trPr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6095E" w:rsidRDefault="0096095E" w:rsidP="00707250">
            <w:pPr>
              <w:rPr>
                <w:rFonts w:ascii="National Muag" w:hAnsi="National Muag"/>
              </w:rPr>
            </w:pPr>
            <w:r>
              <w:rPr>
                <w:rFonts w:ascii="National Muag" w:hAnsi="National Muag"/>
              </w:rPr>
              <w:t xml:space="preserve">   </w:t>
            </w:r>
          </w:p>
          <w:p w:rsidR="0096095E" w:rsidRDefault="0096095E" w:rsidP="00707250">
            <w:pPr>
              <w:rPr>
                <w:rFonts w:ascii="National Muag" w:hAnsi="National Muag"/>
              </w:rPr>
            </w:pPr>
            <w:r>
              <w:rPr>
                <w:rFonts w:ascii="National Muag" w:hAnsi="National Muag"/>
              </w:rPr>
              <w:t>Vorraum</w:t>
            </w:r>
          </w:p>
          <w:p w:rsidR="00690809" w:rsidRPr="002D4915" w:rsidRDefault="00690809" w:rsidP="00707250">
            <w:pPr>
              <w:rPr>
                <w:rFonts w:ascii="National Muag" w:hAnsi="National Muag"/>
              </w:rPr>
            </w:pPr>
            <w:r>
              <w:rPr>
                <w:rFonts w:ascii="National Muag" w:hAnsi="National Muag"/>
              </w:rPr>
              <w:t>2`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6095E" w:rsidRPr="002D4915" w:rsidRDefault="0096095E" w:rsidP="00707250">
            <w:pPr>
              <w:rPr>
                <w:rFonts w:ascii="National Muag" w:hAnsi="National Muag"/>
              </w:rPr>
            </w:pPr>
            <w:r w:rsidRPr="002D4915">
              <w:rPr>
                <w:rFonts w:ascii="National Muag" w:hAnsi="National Muag"/>
              </w:rPr>
              <w:t>Begrüssung</w:t>
            </w:r>
          </w:p>
          <w:p w:rsidR="0096095E" w:rsidRPr="002D4915" w:rsidRDefault="0096095E" w:rsidP="00707250">
            <w:pPr>
              <w:rPr>
                <w:rFonts w:ascii="National Muag" w:hAnsi="National Muag"/>
              </w:rPr>
            </w:pPr>
          </w:p>
          <w:p w:rsidR="0096095E" w:rsidRPr="002D4915" w:rsidRDefault="0096095E" w:rsidP="00707250">
            <w:pPr>
              <w:rPr>
                <w:rFonts w:ascii="National Muag" w:hAnsi="National Muag"/>
              </w:rPr>
            </w:pPr>
            <w:r w:rsidRPr="002D4915">
              <w:rPr>
                <w:rFonts w:ascii="National Muag" w:hAnsi="National Muag"/>
              </w:rPr>
              <w:t>Sai</w:t>
            </w:r>
            <w:r w:rsidRPr="00690809">
              <w:rPr>
                <w:rFonts w:ascii="National Muag" w:hAnsi="National Muag"/>
                <w:b/>
              </w:rPr>
              <w:t>sonthema</w:t>
            </w:r>
          </w:p>
        </w:tc>
        <w:tc>
          <w:tcPr>
            <w:tcW w:w="10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6095E" w:rsidRPr="002D4915" w:rsidRDefault="0096095E" w:rsidP="00707250">
            <w:pPr>
              <w:pStyle w:val="TabellenInhalt"/>
              <w:rPr>
                <w:rFonts w:ascii="National Muag" w:hAnsi="National Muag" w:cs="Arial"/>
                <w:sz w:val="20"/>
                <w:szCs w:val="20"/>
              </w:rPr>
            </w:pPr>
            <w:r w:rsidRPr="002D4915">
              <w:rPr>
                <w:rFonts w:ascii="National Muag" w:hAnsi="National Muag" w:cs="Arial"/>
                <w:sz w:val="20"/>
                <w:szCs w:val="20"/>
              </w:rPr>
              <w:t>Herzlich willkommen Mein Name ist … ich bin…. Verstehen Sie mich besser in Mundart oder Hochdeutsch…</w:t>
            </w:r>
          </w:p>
          <w:p w:rsidR="0096095E" w:rsidRPr="002D4915" w:rsidRDefault="0096095E" w:rsidP="00707250">
            <w:pPr>
              <w:pStyle w:val="TabellenInhalt"/>
              <w:rPr>
                <w:rFonts w:ascii="National Muag" w:hAnsi="National Muag" w:cs="Arial"/>
                <w:sz w:val="20"/>
                <w:szCs w:val="20"/>
              </w:rPr>
            </w:pPr>
          </w:p>
          <w:p w:rsidR="0096095E" w:rsidRPr="002D4915" w:rsidRDefault="0096095E" w:rsidP="00707250">
            <w:pPr>
              <w:rPr>
                <w:rFonts w:ascii="National Muag" w:hAnsi="National Muag"/>
              </w:rPr>
            </w:pPr>
            <w:r w:rsidRPr="002D4915">
              <w:rPr>
                <w:rFonts w:ascii="National Muag" w:hAnsi="National Muag"/>
              </w:rPr>
              <w:t>Das Museum</w:t>
            </w:r>
            <w:r>
              <w:rPr>
                <w:rFonts w:ascii="National Muag" w:hAnsi="National Muag"/>
              </w:rPr>
              <w:t xml:space="preserve"> Aargau widmet sich dieses Jahr an</w:t>
            </w:r>
            <w:r w:rsidRPr="002D4915">
              <w:rPr>
                <w:rFonts w:ascii="National Muag" w:hAnsi="National Muag"/>
              </w:rPr>
              <w:t xml:space="preserve"> diesem aussergewöhnlichen Ort dem Thema Menschen und Maschinen. </w:t>
            </w:r>
            <w:r>
              <w:rPr>
                <w:rFonts w:ascii="National Muag" w:hAnsi="National Muag"/>
              </w:rPr>
              <w:t xml:space="preserve">In den Hallen von SBB </w:t>
            </w:r>
            <w:proofErr w:type="spellStart"/>
            <w:r>
              <w:rPr>
                <w:rFonts w:ascii="National Muag" w:hAnsi="National Muag"/>
              </w:rPr>
              <w:t>Historic</w:t>
            </w:r>
            <w:proofErr w:type="spellEnd"/>
            <w:r w:rsidRPr="002D4915">
              <w:rPr>
                <w:rFonts w:ascii="National Muag" w:hAnsi="National Muag"/>
              </w:rPr>
              <w:t xml:space="preserve"> </w:t>
            </w:r>
            <w:r w:rsidRPr="002D4915">
              <w:rPr>
                <w:rFonts w:ascii="National Muag" w:hAnsi="National Muag"/>
                <w:sz w:val="18"/>
              </w:rPr>
              <w:t>(</w:t>
            </w:r>
            <w:r w:rsidRPr="002D4915">
              <w:rPr>
                <w:rFonts w:ascii="National Muag" w:hAnsi="National Muag"/>
              </w:rPr>
              <w:t xml:space="preserve">Die Stiftung Historisches Erbe der SBB führt von der Vergangenheit in die Gegenwart, durch mehr als 180 Jahre Schweizer Bahngeschichte), </w:t>
            </w:r>
            <w:r w:rsidRPr="002D4915">
              <w:rPr>
                <w:rFonts w:ascii="National Muag" w:hAnsi="National Muag"/>
                <w:sz w:val="22"/>
              </w:rPr>
              <w:t>konnte</w:t>
            </w:r>
            <w:r w:rsidRPr="002D4915">
              <w:rPr>
                <w:rFonts w:ascii="National Muag" w:hAnsi="National Muag"/>
              </w:rPr>
              <w:t xml:space="preserve"> sich das MUAG für diese Ausstellung einmieten. </w:t>
            </w:r>
          </w:p>
          <w:p w:rsidR="0096095E" w:rsidRDefault="00690809" w:rsidP="0096095E">
            <w:pPr>
              <w:rPr>
                <w:rFonts w:ascii="National Muag" w:hAnsi="National Muag"/>
              </w:rPr>
            </w:pPr>
            <w:r>
              <w:rPr>
                <w:rFonts w:ascii="National Muag" w:hAnsi="National Muag"/>
              </w:rPr>
              <w:t>Industriegeschichte ist immer auch Wirtschafts-, Sozial- und Kulturgeschichte. Und sie hat mit regionaler Identität zu tun. Sicher kennen Sie die hier präsentierten Firmen oder die ausgestellten Objekte. Sie kennen vielleicht jemanden, die/ der in einer der Firmen gearbeitet hat oder Sie haben das eine oder andere Objekt daheim im Haushalt.</w:t>
            </w:r>
          </w:p>
          <w:p w:rsidR="00690809" w:rsidRPr="002D4915" w:rsidRDefault="00690809" w:rsidP="0096095E">
            <w:pPr>
              <w:rPr>
                <w:rFonts w:ascii="National Muag" w:hAnsi="National Muag"/>
              </w:rPr>
            </w:pP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6095E" w:rsidRPr="002D4915" w:rsidRDefault="0096095E" w:rsidP="00707250">
            <w:pPr>
              <w:rPr>
                <w:rFonts w:ascii="National Muag" w:hAnsi="National Muag"/>
              </w:rPr>
            </w:pPr>
          </w:p>
        </w:tc>
      </w:tr>
      <w:tr w:rsidR="00707250" w:rsidRPr="002D4915" w:rsidTr="00707250">
        <w:trPr>
          <w:trHeight w:val="2080"/>
        </w:trPr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16466" w:rsidRDefault="00316466" w:rsidP="00316466">
            <w:pPr>
              <w:rPr>
                <w:rFonts w:ascii="National Muag" w:hAnsi="National Muag"/>
              </w:rPr>
            </w:pPr>
            <w:r>
              <w:rPr>
                <w:rFonts w:ascii="National Muag" w:hAnsi="National Muag"/>
              </w:rPr>
              <w:t>Standort:</w:t>
            </w:r>
          </w:p>
          <w:p w:rsidR="00707250" w:rsidRDefault="00316466" w:rsidP="00316466">
            <w:pPr>
              <w:rPr>
                <w:rFonts w:ascii="National Muag" w:hAnsi="National Muag"/>
              </w:rPr>
            </w:pPr>
            <w:r>
              <w:rPr>
                <w:rFonts w:ascii="National Muag" w:hAnsi="National Muag"/>
              </w:rPr>
              <w:t xml:space="preserve">z. Bsp. bei den ersten </w:t>
            </w:r>
            <w:proofErr w:type="spellStart"/>
            <w:r>
              <w:rPr>
                <w:rFonts w:ascii="National Muag" w:hAnsi="National Muag"/>
              </w:rPr>
              <w:t>Hight</w:t>
            </w:r>
            <w:proofErr w:type="spellEnd"/>
            <w:r>
              <w:rPr>
                <w:rFonts w:ascii="National Muag" w:hAnsi="National Muag"/>
              </w:rPr>
              <w:t>-</w:t>
            </w:r>
            <w:r>
              <w:rPr>
                <w:rFonts w:ascii="National Muag" w:hAnsi="National Muag"/>
              </w:rPr>
              <w:lastRenderedPageBreak/>
              <w:t>Light Objekten</w:t>
            </w:r>
          </w:p>
          <w:p w:rsidR="00316466" w:rsidRDefault="00316466" w:rsidP="00316466">
            <w:pPr>
              <w:rPr>
                <w:rFonts w:ascii="National Muag" w:hAnsi="National Muag"/>
              </w:rPr>
            </w:pPr>
          </w:p>
          <w:p w:rsidR="00316466" w:rsidRDefault="00316466" w:rsidP="00316466">
            <w:pPr>
              <w:rPr>
                <w:rFonts w:ascii="National Muag" w:hAnsi="National Muag"/>
              </w:rPr>
            </w:pPr>
            <w:r>
              <w:rPr>
                <w:rFonts w:ascii="National Muag" w:hAnsi="National Muag"/>
              </w:rPr>
              <w:t>3`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7250" w:rsidRDefault="00707250" w:rsidP="00707250">
            <w:pPr>
              <w:rPr>
                <w:rFonts w:ascii="National Muag" w:hAnsi="National Muag"/>
              </w:rPr>
            </w:pPr>
            <w:r>
              <w:rPr>
                <w:rFonts w:ascii="National Muag" w:hAnsi="National Muag"/>
              </w:rPr>
              <w:lastRenderedPageBreak/>
              <w:t>Vorstellen des Aufbaus der Ausstellung</w:t>
            </w:r>
          </w:p>
          <w:p w:rsidR="00481473" w:rsidRDefault="00481473" w:rsidP="00707250">
            <w:pPr>
              <w:rPr>
                <w:rFonts w:ascii="National Muag" w:hAnsi="National Muag"/>
              </w:rPr>
            </w:pPr>
          </w:p>
          <w:p w:rsidR="00481473" w:rsidRPr="002D4915" w:rsidRDefault="00481473" w:rsidP="00707250">
            <w:pPr>
              <w:rPr>
                <w:rFonts w:ascii="National Muag" w:hAnsi="National Muag"/>
              </w:rPr>
            </w:pPr>
          </w:p>
        </w:tc>
        <w:tc>
          <w:tcPr>
            <w:tcW w:w="10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7250" w:rsidRPr="00CF0F88" w:rsidRDefault="00707250" w:rsidP="00707250">
            <w:pPr>
              <w:pStyle w:val="TabellenInhalt"/>
              <w:rPr>
                <w:rFonts w:ascii="National Muag" w:hAnsi="National Muag"/>
                <w:sz w:val="20"/>
                <w:szCs w:val="20"/>
              </w:rPr>
            </w:pPr>
            <w:r w:rsidRPr="00CF0F88">
              <w:rPr>
                <w:rFonts w:ascii="National Muag" w:hAnsi="National Muag"/>
                <w:sz w:val="20"/>
                <w:szCs w:val="20"/>
              </w:rPr>
              <w:t xml:space="preserve">Auf dem Rundgang durch die Sonderausstellung begegnen Sie vielen Personen, die mit Pioniergeist und Innovation, aber auch mit Fleiss und Schweiss den Industriekanton Aargau möglich gemacht haben. 3 fiktive Arbeiter*innen </w:t>
            </w:r>
            <w:r w:rsidR="00CF0F88" w:rsidRPr="00CF0F88">
              <w:rPr>
                <w:rFonts w:ascii="National Muag" w:hAnsi="National Muag"/>
                <w:sz w:val="20"/>
                <w:szCs w:val="20"/>
              </w:rPr>
              <w:t xml:space="preserve">und 4 </w:t>
            </w:r>
            <w:r w:rsidR="00316466" w:rsidRPr="00CF0F88">
              <w:rPr>
                <w:rFonts w:ascii="National Muag" w:hAnsi="National Muag"/>
                <w:sz w:val="20"/>
                <w:szCs w:val="20"/>
              </w:rPr>
              <w:t>Patrons</w:t>
            </w:r>
            <w:r w:rsidR="00316466">
              <w:rPr>
                <w:rFonts w:ascii="National Muag" w:hAnsi="National Muag"/>
                <w:sz w:val="20"/>
                <w:szCs w:val="20"/>
              </w:rPr>
              <w:t xml:space="preserve"> (</w:t>
            </w:r>
            <w:r w:rsidR="00CF0F88" w:rsidRPr="00CF0F88">
              <w:rPr>
                <w:rFonts w:ascii="National Muag" w:hAnsi="National Muag"/>
                <w:sz w:val="20"/>
                <w:szCs w:val="20"/>
              </w:rPr>
              <w:t xml:space="preserve">auch eine weibliche!) </w:t>
            </w:r>
            <w:r w:rsidRPr="00CF0F88">
              <w:rPr>
                <w:rFonts w:ascii="National Muag" w:hAnsi="National Muag"/>
                <w:sz w:val="20"/>
                <w:szCs w:val="20"/>
              </w:rPr>
              <w:t>erzählen aus ihrem Leben. Wi</w:t>
            </w:r>
            <w:r w:rsidR="00316466">
              <w:rPr>
                <w:rFonts w:ascii="National Muag" w:hAnsi="National Muag"/>
                <w:sz w:val="20"/>
                <w:szCs w:val="20"/>
              </w:rPr>
              <w:t xml:space="preserve">r sehen sie in ihrer </w:t>
            </w:r>
            <w:proofErr w:type="gramStart"/>
            <w:r w:rsidR="00316466">
              <w:rPr>
                <w:rFonts w:ascii="National Muag" w:hAnsi="National Muag"/>
                <w:sz w:val="20"/>
                <w:szCs w:val="20"/>
              </w:rPr>
              <w:t>Lebenswelt :</w:t>
            </w:r>
            <w:proofErr w:type="gramEnd"/>
            <w:r w:rsidR="00316466">
              <w:rPr>
                <w:rFonts w:ascii="National Muag" w:hAnsi="National Muag"/>
                <w:sz w:val="20"/>
                <w:szCs w:val="20"/>
              </w:rPr>
              <w:t xml:space="preserve"> im Büro, in der Küche oder bei ihrer Freizeitgestaltung.</w:t>
            </w:r>
          </w:p>
          <w:p w:rsidR="00707250" w:rsidRPr="00CF0F88" w:rsidRDefault="00707250" w:rsidP="00707250">
            <w:pPr>
              <w:pStyle w:val="TabellenInhalt"/>
              <w:numPr>
                <w:ilvl w:val="0"/>
                <w:numId w:val="1"/>
              </w:numPr>
              <w:rPr>
                <w:rFonts w:ascii="National Muag" w:hAnsi="National Muag"/>
                <w:sz w:val="20"/>
                <w:szCs w:val="20"/>
              </w:rPr>
            </w:pPr>
            <w:r w:rsidRPr="00CF0F88">
              <w:rPr>
                <w:rFonts w:ascii="National Muag" w:hAnsi="National Muag"/>
                <w:sz w:val="20"/>
                <w:szCs w:val="20"/>
              </w:rPr>
              <w:t xml:space="preserve"> </w:t>
            </w:r>
            <w:r w:rsidRPr="00690809">
              <w:rPr>
                <w:rFonts w:ascii="National Muag" w:hAnsi="National Muag"/>
                <w:color w:val="FF0000"/>
                <w:sz w:val="20"/>
                <w:szCs w:val="20"/>
              </w:rPr>
              <w:t>Arbeiter und Patrons</w:t>
            </w:r>
          </w:p>
          <w:p w:rsidR="00707250" w:rsidRPr="00CF0F88" w:rsidRDefault="00707250" w:rsidP="00707250">
            <w:pPr>
              <w:pStyle w:val="TabellenInhalt"/>
              <w:rPr>
                <w:rFonts w:ascii="National Muag" w:hAnsi="National Muag"/>
                <w:sz w:val="20"/>
                <w:szCs w:val="20"/>
              </w:rPr>
            </w:pPr>
            <w:r w:rsidRPr="00CF0F88">
              <w:rPr>
                <w:rFonts w:ascii="National Muag" w:hAnsi="National Muag"/>
                <w:sz w:val="20"/>
                <w:szCs w:val="20"/>
              </w:rPr>
              <w:t>Sie treffen auf über 140 Objekte aus unserer Sammlung oder privaten Leihgaben. Seit langer Zeit sammelt das MUAG Industrie Objekte, die nun hier erstmals einem grösseren Publikum gezeigt werden.</w:t>
            </w:r>
          </w:p>
          <w:p w:rsidR="00707250" w:rsidRPr="00690809" w:rsidRDefault="00707250" w:rsidP="00707250">
            <w:pPr>
              <w:pStyle w:val="TabellenInhalt"/>
              <w:numPr>
                <w:ilvl w:val="0"/>
                <w:numId w:val="1"/>
              </w:numPr>
              <w:rPr>
                <w:rFonts w:ascii="National Muag" w:hAnsi="National Muag"/>
                <w:color w:val="FF0000"/>
                <w:sz w:val="20"/>
                <w:szCs w:val="20"/>
              </w:rPr>
            </w:pPr>
            <w:r w:rsidRPr="00690809">
              <w:rPr>
                <w:rFonts w:ascii="National Muag" w:hAnsi="National Muag"/>
                <w:color w:val="FF0000"/>
                <w:sz w:val="20"/>
                <w:szCs w:val="20"/>
              </w:rPr>
              <w:t>Objektwelten</w:t>
            </w:r>
          </w:p>
          <w:p w:rsidR="004B72BB" w:rsidRPr="00CF0F88" w:rsidRDefault="00707250" w:rsidP="00707250">
            <w:pPr>
              <w:pStyle w:val="TabellenInhalt"/>
              <w:rPr>
                <w:rFonts w:ascii="National Muag" w:hAnsi="National Muag"/>
                <w:sz w:val="20"/>
                <w:szCs w:val="20"/>
              </w:rPr>
            </w:pPr>
            <w:r w:rsidRPr="00CF0F88">
              <w:rPr>
                <w:rFonts w:ascii="National Muag" w:hAnsi="National Muag"/>
                <w:sz w:val="20"/>
                <w:szCs w:val="20"/>
              </w:rPr>
              <w:t xml:space="preserve">Sie finden Objekte zu den Themen Textil-Tabak und Stroh. Hier werden Ihnen die Anfänge der Industriegeschichte im </w:t>
            </w:r>
            <w:r w:rsidRPr="00CF0F88">
              <w:rPr>
                <w:rFonts w:ascii="National Muag" w:hAnsi="National Muag"/>
                <w:sz w:val="20"/>
                <w:szCs w:val="20"/>
              </w:rPr>
              <w:lastRenderedPageBreak/>
              <w:t xml:space="preserve">Aargau erklärt. </w:t>
            </w:r>
          </w:p>
          <w:p w:rsidR="004B72BB" w:rsidRPr="00690809" w:rsidRDefault="004B72BB" w:rsidP="00CF0F88">
            <w:pPr>
              <w:pStyle w:val="Listenabsatz"/>
              <w:numPr>
                <w:ilvl w:val="0"/>
                <w:numId w:val="2"/>
              </w:numPr>
              <w:rPr>
                <w:rFonts w:ascii="National Muag" w:hAnsi="National Muag" w:cstheme="minorHAnsi"/>
              </w:rPr>
            </w:pPr>
            <w:r w:rsidRPr="00690809">
              <w:rPr>
                <w:rFonts w:ascii="National Muag" w:hAnsi="National Muag"/>
                <w:bCs/>
              </w:rPr>
              <w:t xml:space="preserve">Indische Stoffe aus dem Aargau </w:t>
            </w:r>
          </w:p>
          <w:p w:rsidR="00690809" w:rsidRPr="00690809" w:rsidRDefault="004B72BB" w:rsidP="00690809">
            <w:pPr>
              <w:pStyle w:val="Listenabsatz"/>
              <w:numPr>
                <w:ilvl w:val="0"/>
                <w:numId w:val="2"/>
              </w:numPr>
              <w:rPr>
                <w:rFonts w:ascii="National Muag" w:hAnsi="National Muag"/>
                <w:color w:val="000000"/>
              </w:rPr>
            </w:pPr>
            <w:r w:rsidRPr="00690809">
              <w:rPr>
                <w:rFonts w:ascii="National Muag" w:hAnsi="National Muag"/>
                <w:bCs/>
              </w:rPr>
              <w:t xml:space="preserve">Grossauftrag für </w:t>
            </w:r>
            <w:proofErr w:type="spellStart"/>
            <w:r w:rsidRPr="00690809">
              <w:rPr>
                <w:rFonts w:ascii="National Muag" w:hAnsi="National Muag"/>
                <w:bCs/>
              </w:rPr>
              <w:t>Stumpenland</w:t>
            </w:r>
            <w:proofErr w:type="spellEnd"/>
            <w:r w:rsidRPr="00690809">
              <w:rPr>
                <w:rFonts w:ascii="National Muag" w:hAnsi="National Muag"/>
              </w:rPr>
              <w:t xml:space="preserve"> </w:t>
            </w:r>
          </w:p>
          <w:p w:rsidR="00690809" w:rsidRPr="00690809" w:rsidRDefault="004B72BB" w:rsidP="00690809">
            <w:pPr>
              <w:pStyle w:val="Listenabsatz"/>
              <w:numPr>
                <w:ilvl w:val="0"/>
                <w:numId w:val="4"/>
              </w:numPr>
              <w:rPr>
                <w:rFonts w:ascii="National Muag" w:hAnsi="National Muag"/>
              </w:rPr>
            </w:pPr>
            <w:r w:rsidRPr="00690809">
              <w:rPr>
                <w:rFonts w:ascii="National Muag" w:hAnsi="National Muag"/>
                <w:color w:val="000000"/>
              </w:rPr>
              <w:t>Man trägt Hut</w:t>
            </w:r>
            <w:r w:rsidRPr="00690809">
              <w:rPr>
                <w:b/>
                <w:color w:val="000000"/>
              </w:rPr>
              <w:t xml:space="preserve"> </w:t>
            </w:r>
          </w:p>
          <w:p w:rsidR="00690809" w:rsidRPr="00690809" w:rsidRDefault="00690809" w:rsidP="00690809">
            <w:pPr>
              <w:pStyle w:val="Listenabsatz"/>
              <w:rPr>
                <w:rFonts w:ascii="National Muag" w:hAnsi="National Muag"/>
              </w:rPr>
            </w:pPr>
          </w:p>
          <w:p w:rsidR="00707250" w:rsidRPr="00690809" w:rsidRDefault="00707250" w:rsidP="00690809">
            <w:pPr>
              <w:pStyle w:val="Listenabsatz"/>
              <w:numPr>
                <w:ilvl w:val="0"/>
                <w:numId w:val="4"/>
              </w:numPr>
              <w:rPr>
                <w:rFonts w:ascii="National Muag" w:hAnsi="National Muag"/>
              </w:rPr>
            </w:pPr>
            <w:r w:rsidRPr="00690809">
              <w:rPr>
                <w:rFonts w:ascii="National Muag" w:hAnsi="National Muag"/>
              </w:rPr>
              <w:t xml:space="preserve">Weiter </w:t>
            </w:r>
            <w:r w:rsidR="00690809">
              <w:rPr>
                <w:rFonts w:ascii="National Muag" w:hAnsi="National Muag"/>
              </w:rPr>
              <w:t>führt die Ausstellung zu Objekten</w:t>
            </w:r>
            <w:r w:rsidRPr="00690809">
              <w:rPr>
                <w:rFonts w:ascii="National Muag" w:hAnsi="National Muag"/>
              </w:rPr>
              <w:t xml:space="preserve"> mit besonders schönem Design</w:t>
            </w:r>
            <w:r w:rsidR="004B72BB" w:rsidRPr="00690809">
              <w:rPr>
                <w:rFonts w:ascii="National Muag" w:hAnsi="National Muag"/>
              </w:rPr>
              <w:t xml:space="preserve">, das in seiner Form und Funktionalität besticht, wie zum Beispiel der Zeitungssammler von WOGG oder der Heizungslüfter von </w:t>
            </w:r>
            <w:proofErr w:type="spellStart"/>
            <w:r w:rsidR="004B72BB" w:rsidRPr="00690809">
              <w:rPr>
                <w:rFonts w:ascii="National Muag" w:hAnsi="National Muag"/>
              </w:rPr>
              <w:t>Rexttherm</w:t>
            </w:r>
            <w:proofErr w:type="spellEnd"/>
            <w:r w:rsidR="004B72BB" w:rsidRPr="00690809">
              <w:rPr>
                <w:rFonts w:ascii="National Muag" w:hAnsi="National Muag"/>
              </w:rPr>
              <w:t xml:space="preserve">. Gutes Design ergibt sich von selbst, wenn das Möbelstück oder ein Werkzeug auf seine Funktion reduziert wird: form </w:t>
            </w:r>
            <w:proofErr w:type="spellStart"/>
            <w:r w:rsidR="004B72BB" w:rsidRPr="00690809">
              <w:rPr>
                <w:rFonts w:ascii="National Muag" w:hAnsi="National Muag"/>
              </w:rPr>
              <w:t>follows</w:t>
            </w:r>
            <w:proofErr w:type="spellEnd"/>
            <w:r w:rsidR="004B72BB" w:rsidRPr="00690809">
              <w:rPr>
                <w:rFonts w:ascii="National Muag" w:hAnsi="National Muag"/>
              </w:rPr>
              <w:t xml:space="preserve"> </w:t>
            </w:r>
            <w:proofErr w:type="spellStart"/>
            <w:r w:rsidR="004B72BB" w:rsidRPr="00690809">
              <w:rPr>
                <w:rFonts w:ascii="National Muag" w:hAnsi="National Muag"/>
              </w:rPr>
              <w:t>function</w:t>
            </w:r>
            <w:proofErr w:type="spellEnd"/>
            <w:r w:rsidR="004B72BB" w:rsidRPr="00690809">
              <w:rPr>
                <w:rFonts w:ascii="National Muag" w:hAnsi="National Muag"/>
              </w:rPr>
              <w:t xml:space="preserve">. Alles Unnötige </w:t>
            </w:r>
            <w:r w:rsidR="00690809">
              <w:rPr>
                <w:rFonts w:ascii="National Muag" w:hAnsi="National Muag"/>
              </w:rPr>
              <w:t xml:space="preserve">wird </w:t>
            </w:r>
            <w:r w:rsidR="004B72BB" w:rsidRPr="00690809">
              <w:rPr>
                <w:rFonts w:ascii="National Muag" w:hAnsi="National Muag"/>
              </w:rPr>
              <w:t>weg</w:t>
            </w:r>
            <w:r w:rsidR="00690809">
              <w:rPr>
                <w:rFonts w:ascii="National Muag" w:hAnsi="National Muag"/>
              </w:rPr>
              <w:t>ge</w:t>
            </w:r>
            <w:r w:rsidR="004B72BB" w:rsidRPr="00690809">
              <w:rPr>
                <w:rFonts w:ascii="National Muag" w:hAnsi="National Muag"/>
              </w:rPr>
              <w:t xml:space="preserve">lassen </w:t>
            </w:r>
            <w:r w:rsidR="00690809">
              <w:rPr>
                <w:rFonts w:ascii="National Muag" w:hAnsi="National Muag"/>
              </w:rPr>
              <w:t xml:space="preserve">und </w:t>
            </w:r>
            <w:r w:rsidR="004B72BB" w:rsidRPr="00690809">
              <w:rPr>
                <w:rFonts w:ascii="National Muag" w:hAnsi="National Muag"/>
              </w:rPr>
              <w:t>führt zur guten Form.</w:t>
            </w:r>
          </w:p>
          <w:p w:rsidR="00CF0F88" w:rsidRPr="00CF0F88" w:rsidRDefault="00CF0F88" w:rsidP="00CF0F88">
            <w:pPr>
              <w:pStyle w:val="TabellenInhalt"/>
              <w:numPr>
                <w:ilvl w:val="0"/>
                <w:numId w:val="4"/>
              </w:numPr>
              <w:rPr>
                <w:rFonts w:ascii="National Muag" w:hAnsi="National Muag"/>
                <w:sz w:val="20"/>
                <w:szCs w:val="20"/>
              </w:rPr>
            </w:pPr>
            <w:r w:rsidRPr="00CF0F88">
              <w:rPr>
                <w:rFonts w:ascii="National Muag" w:hAnsi="National Muag" w:cs="Arial"/>
                <w:sz w:val="20"/>
                <w:szCs w:val="20"/>
              </w:rPr>
              <w:t>Im letzten Sektor sehen Sie die allermeisten Objekte unter den Themen Massenware und Patente.</w:t>
            </w:r>
          </w:p>
          <w:p w:rsidR="00CF0F88" w:rsidRPr="00CF0F88" w:rsidRDefault="00CF0F88" w:rsidP="00CF0F88">
            <w:pPr>
              <w:pStyle w:val="TabellenInhalt"/>
              <w:ind w:left="720"/>
              <w:rPr>
                <w:rFonts w:ascii="National Muag" w:hAnsi="National Muag"/>
                <w:sz w:val="20"/>
                <w:szCs w:val="20"/>
              </w:rPr>
            </w:pPr>
          </w:p>
          <w:p w:rsidR="00707250" w:rsidRPr="00CF0F88" w:rsidRDefault="00707250" w:rsidP="00CF0F88">
            <w:pPr>
              <w:pStyle w:val="TabellenInhalt"/>
              <w:numPr>
                <w:ilvl w:val="0"/>
                <w:numId w:val="4"/>
              </w:numPr>
              <w:rPr>
                <w:rFonts w:ascii="National Muag" w:hAnsi="National Muag"/>
                <w:sz w:val="20"/>
                <w:szCs w:val="20"/>
              </w:rPr>
            </w:pPr>
            <w:r w:rsidRPr="00CF0F88">
              <w:rPr>
                <w:rFonts w:ascii="National Muag" w:hAnsi="National Muag"/>
                <w:sz w:val="20"/>
                <w:szCs w:val="20"/>
              </w:rPr>
              <w:t>Zum Schluss thematisiert die Ausstellung die Arbeit von heute und wagt einen Ausblick in die Zukunft.</w:t>
            </w:r>
          </w:p>
          <w:p w:rsidR="00CF0F88" w:rsidRPr="00690809" w:rsidRDefault="00CF0F88" w:rsidP="00707250">
            <w:pPr>
              <w:pStyle w:val="TabellenInhalt"/>
              <w:rPr>
                <w:rFonts w:ascii="National Muag" w:hAnsi="National Muag"/>
                <w:color w:val="FF0000"/>
                <w:sz w:val="20"/>
                <w:szCs w:val="20"/>
              </w:rPr>
            </w:pPr>
          </w:p>
          <w:p w:rsidR="00707250" w:rsidRPr="00690809" w:rsidRDefault="00707250" w:rsidP="00707250">
            <w:pPr>
              <w:pStyle w:val="TabellenInhalt"/>
              <w:numPr>
                <w:ilvl w:val="0"/>
                <w:numId w:val="1"/>
              </w:numPr>
              <w:rPr>
                <w:rFonts w:ascii="National Muag" w:hAnsi="National Muag"/>
                <w:color w:val="FF0000"/>
                <w:sz w:val="20"/>
                <w:szCs w:val="20"/>
              </w:rPr>
            </w:pPr>
            <w:r w:rsidRPr="00690809">
              <w:rPr>
                <w:rFonts w:ascii="National Muag" w:hAnsi="National Muag"/>
                <w:color w:val="FF0000"/>
                <w:sz w:val="20"/>
                <w:szCs w:val="20"/>
              </w:rPr>
              <w:t>Trends</w:t>
            </w:r>
          </w:p>
          <w:p w:rsidR="00707250" w:rsidRPr="00CF0F88" w:rsidRDefault="00707250" w:rsidP="00707250">
            <w:pPr>
              <w:pStyle w:val="TabellenInhalt"/>
              <w:rPr>
                <w:rFonts w:ascii="National Muag" w:hAnsi="National Muag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7250" w:rsidRPr="002D4915" w:rsidRDefault="00707250" w:rsidP="00707250">
            <w:pPr>
              <w:rPr>
                <w:rFonts w:ascii="National Muag" w:hAnsi="National Muag"/>
              </w:rPr>
            </w:pPr>
          </w:p>
        </w:tc>
      </w:tr>
      <w:tr w:rsidR="00707250" w:rsidRPr="002D4915" w:rsidTr="00481473">
        <w:trPr>
          <w:trHeight w:val="1626"/>
        </w:trPr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7250" w:rsidRDefault="00316466" w:rsidP="00707250">
            <w:pPr>
              <w:rPr>
                <w:rFonts w:ascii="National Muag" w:hAnsi="National Muag"/>
              </w:rPr>
            </w:pPr>
            <w:r>
              <w:rPr>
                <w:rFonts w:ascii="National Muag" w:hAnsi="National Muag"/>
              </w:rPr>
              <w:t>20`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7250" w:rsidRDefault="00CF0F88" w:rsidP="00707250">
            <w:pPr>
              <w:rPr>
                <w:rFonts w:ascii="National Muag" w:hAnsi="National Muag"/>
              </w:rPr>
            </w:pPr>
            <w:r>
              <w:rPr>
                <w:rFonts w:ascii="National Muag" w:hAnsi="National Muag"/>
              </w:rPr>
              <w:t>Kurzführung</w:t>
            </w:r>
          </w:p>
          <w:p w:rsidR="00690809" w:rsidRPr="002D4915" w:rsidRDefault="00690809" w:rsidP="00707250">
            <w:pPr>
              <w:rPr>
                <w:rFonts w:ascii="National Muag" w:hAnsi="National Muag"/>
              </w:rPr>
            </w:pPr>
          </w:p>
        </w:tc>
        <w:tc>
          <w:tcPr>
            <w:tcW w:w="10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7250" w:rsidRPr="00CF0F88" w:rsidRDefault="00481473" w:rsidP="00707250">
            <w:pPr>
              <w:pStyle w:val="TabellenInhalt"/>
              <w:rPr>
                <w:rFonts w:ascii="National Muag" w:hAnsi="National Muag" w:cs="Arial"/>
                <w:sz w:val="20"/>
                <w:szCs w:val="20"/>
              </w:rPr>
            </w:pPr>
            <w:r>
              <w:rPr>
                <w:rFonts w:ascii="National Muag" w:hAnsi="National Muag" w:cs="Arial"/>
                <w:sz w:val="20"/>
                <w:szCs w:val="20"/>
              </w:rPr>
              <w:t>Exemplarisch dürfen Sie nun I</w:t>
            </w:r>
            <w:r w:rsidR="00CF0F88" w:rsidRPr="00CF0F88">
              <w:rPr>
                <w:rFonts w:ascii="National Muag" w:hAnsi="National Muag" w:cs="Arial"/>
                <w:sz w:val="20"/>
                <w:szCs w:val="20"/>
              </w:rPr>
              <w:t>hre eigene kurze Führung zusammenstellen.</w:t>
            </w:r>
          </w:p>
          <w:p w:rsidR="00CF0F88" w:rsidRPr="00CF0F88" w:rsidRDefault="00CF0F88" w:rsidP="00707250">
            <w:pPr>
              <w:pStyle w:val="TabellenInhalt"/>
              <w:rPr>
                <w:rFonts w:ascii="National Muag" w:hAnsi="National Muag" w:cs="Arial"/>
                <w:sz w:val="20"/>
                <w:szCs w:val="20"/>
              </w:rPr>
            </w:pPr>
            <w:r w:rsidRPr="00CF0F88">
              <w:rPr>
                <w:rFonts w:ascii="National Muag" w:hAnsi="National Muag" w:cs="Arial"/>
                <w:sz w:val="20"/>
                <w:szCs w:val="20"/>
              </w:rPr>
              <w:t>Wählen sie ein</w:t>
            </w:r>
            <w:r w:rsidR="00481473">
              <w:rPr>
                <w:rFonts w:ascii="National Muag" w:hAnsi="National Muag" w:cs="Arial"/>
                <w:sz w:val="20"/>
                <w:szCs w:val="20"/>
              </w:rPr>
              <w:t>/</w:t>
            </w:r>
            <w:r w:rsidRPr="00CF0F88">
              <w:rPr>
                <w:rFonts w:ascii="National Muag" w:hAnsi="National Muag" w:cs="Arial"/>
                <w:sz w:val="20"/>
                <w:szCs w:val="20"/>
              </w:rPr>
              <w:t>e Arbeiter*in und eine</w:t>
            </w:r>
            <w:r w:rsidR="00481473">
              <w:rPr>
                <w:rFonts w:ascii="National Muag" w:hAnsi="National Muag" w:cs="Arial"/>
                <w:sz w:val="20"/>
                <w:szCs w:val="20"/>
              </w:rPr>
              <w:t>/</w:t>
            </w:r>
            <w:r w:rsidRPr="00CF0F88">
              <w:rPr>
                <w:rFonts w:ascii="National Muag" w:hAnsi="National Muag" w:cs="Arial"/>
                <w:sz w:val="20"/>
                <w:szCs w:val="20"/>
              </w:rPr>
              <w:t>n Patron*in und ein Adjektiv hinter dem sich ein Objekt und eine Firmengeschichte verbirgt.</w:t>
            </w:r>
          </w:p>
          <w:p w:rsidR="00CF0F88" w:rsidRPr="00CF0F88" w:rsidRDefault="00CF0F88" w:rsidP="00CF0F88">
            <w:pPr>
              <w:pStyle w:val="TabellenInhalt"/>
              <w:numPr>
                <w:ilvl w:val="0"/>
                <w:numId w:val="1"/>
              </w:numPr>
              <w:rPr>
                <w:rFonts w:ascii="National Muag" w:hAnsi="National Muag" w:cs="Arial"/>
                <w:sz w:val="20"/>
                <w:szCs w:val="20"/>
              </w:rPr>
            </w:pPr>
            <w:r w:rsidRPr="00CF0F88">
              <w:rPr>
                <w:rFonts w:ascii="National Muag" w:hAnsi="National Muag" w:cs="Arial"/>
                <w:sz w:val="20"/>
                <w:szCs w:val="20"/>
              </w:rPr>
              <w:t>3 Kä</w:t>
            </w:r>
            <w:r w:rsidR="00481473">
              <w:rPr>
                <w:rFonts w:ascii="National Muag" w:hAnsi="National Muag" w:cs="Arial"/>
                <w:sz w:val="20"/>
                <w:szCs w:val="20"/>
              </w:rPr>
              <w:t>rtchen zie</w:t>
            </w:r>
            <w:r w:rsidRPr="00CF0F88">
              <w:rPr>
                <w:rFonts w:ascii="National Muag" w:hAnsi="National Muag" w:cs="Arial"/>
                <w:sz w:val="20"/>
                <w:szCs w:val="20"/>
              </w:rPr>
              <w:t>hen</w:t>
            </w:r>
            <w:r w:rsidR="00481473">
              <w:rPr>
                <w:rFonts w:ascii="National Muag" w:hAnsi="National Muag" w:cs="Arial"/>
                <w:sz w:val="20"/>
                <w:szCs w:val="20"/>
              </w:rPr>
              <w:t xml:space="preserve"> (1 Arbeiter+1Patron+1Objekt)</w:t>
            </w:r>
          </w:p>
          <w:p w:rsidR="00CF0F88" w:rsidRPr="00CF0F88" w:rsidRDefault="00CF0F88" w:rsidP="00CF0F88">
            <w:pPr>
              <w:pStyle w:val="TabellenInhalt"/>
              <w:numPr>
                <w:ilvl w:val="0"/>
                <w:numId w:val="1"/>
              </w:numPr>
              <w:rPr>
                <w:rFonts w:ascii="National Muag" w:hAnsi="National Muag" w:cs="Arial"/>
                <w:sz w:val="20"/>
                <w:szCs w:val="20"/>
              </w:rPr>
            </w:pPr>
            <w:r w:rsidRPr="00CF0F88">
              <w:rPr>
                <w:rFonts w:ascii="National Muag" w:hAnsi="National Muag" w:cs="Arial"/>
                <w:sz w:val="20"/>
                <w:szCs w:val="20"/>
              </w:rPr>
              <w:t xml:space="preserve"> Kurzführung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7250" w:rsidRPr="002D4915" w:rsidRDefault="00CF0F88" w:rsidP="00707250">
            <w:pPr>
              <w:rPr>
                <w:rFonts w:ascii="National Muag" w:hAnsi="National Muag"/>
              </w:rPr>
            </w:pPr>
            <w:proofErr w:type="spellStart"/>
            <w:r>
              <w:rPr>
                <w:rFonts w:ascii="National Muag" w:hAnsi="National Muag"/>
              </w:rPr>
              <w:t>Ver</w:t>
            </w:r>
            <w:proofErr w:type="spellEnd"/>
            <w:r>
              <w:rPr>
                <w:rFonts w:ascii="National Muag" w:hAnsi="National Muag"/>
              </w:rPr>
              <w:t>-</w:t>
            </w:r>
            <w:proofErr w:type="spellStart"/>
            <w:r>
              <w:rPr>
                <w:rFonts w:ascii="National Muag" w:hAnsi="National Muag"/>
              </w:rPr>
              <w:t>mittlungs</w:t>
            </w:r>
            <w:proofErr w:type="spellEnd"/>
            <w:r>
              <w:rPr>
                <w:rFonts w:ascii="National Muag" w:hAnsi="National Muag"/>
              </w:rPr>
              <w:t>-fächer</w:t>
            </w:r>
          </w:p>
        </w:tc>
      </w:tr>
      <w:tr w:rsidR="00CF0F88" w:rsidRPr="002D4915" w:rsidTr="00707250">
        <w:trPr>
          <w:trHeight w:val="2080"/>
        </w:trPr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F0F88" w:rsidRDefault="00316466" w:rsidP="00707250">
            <w:pPr>
              <w:rPr>
                <w:rFonts w:ascii="National Muag" w:hAnsi="National Muag"/>
              </w:rPr>
            </w:pPr>
            <w:r>
              <w:rPr>
                <w:rFonts w:ascii="National Muag" w:hAnsi="National Muag"/>
              </w:rPr>
              <w:t>5`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F0F88" w:rsidRDefault="00CF0F88" w:rsidP="00707250">
            <w:pPr>
              <w:rPr>
                <w:rFonts w:ascii="National Muag" w:hAnsi="National Muag"/>
              </w:rPr>
            </w:pPr>
            <w:r>
              <w:rPr>
                <w:rFonts w:ascii="National Muag" w:hAnsi="National Muag"/>
              </w:rPr>
              <w:t>Verabschiedung im Raum Trends</w:t>
            </w:r>
          </w:p>
          <w:p w:rsidR="00CF0F88" w:rsidRPr="002D4915" w:rsidRDefault="00CF0F88" w:rsidP="00707250">
            <w:pPr>
              <w:rPr>
                <w:rFonts w:ascii="National Muag" w:hAnsi="National Muag"/>
              </w:rPr>
            </w:pPr>
          </w:p>
        </w:tc>
        <w:tc>
          <w:tcPr>
            <w:tcW w:w="10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F0F88" w:rsidRDefault="00C24CFA" w:rsidP="00707250">
            <w:pPr>
              <w:pStyle w:val="TabellenInhalt"/>
              <w:rPr>
                <w:rFonts w:ascii="National Muag" w:hAnsi="National Muag" w:cs="Arial"/>
                <w:sz w:val="20"/>
                <w:szCs w:val="20"/>
              </w:rPr>
            </w:pPr>
            <w:r>
              <w:rPr>
                <w:rFonts w:ascii="National Muag" w:hAnsi="National Muag" w:cs="Arial"/>
                <w:sz w:val="20"/>
                <w:szCs w:val="20"/>
              </w:rPr>
              <w:t>Im letzten Raum machen wir einen Ausblick in die Zukunft.</w:t>
            </w:r>
          </w:p>
          <w:p w:rsidR="00481473" w:rsidRDefault="00481473" w:rsidP="00707250">
            <w:pPr>
              <w:pStyle w:val="TabellenInhalt"/>
              <w:rPr>
                <w:rFonts w:ascii="National Muag" w:hAnsi="National Muag" w:cs="Arial"/>
                <w:sz w:val="20"/>
                <w:szCs w:val="20"/>
              </w:rPr>
            </w:pPr>
            <w:r>
              <w:rPr>
                <w:rFonts w:ascii="National Muag" w:hAnsi="National Muag" w:cs="Arial"/>
                <w:sz w:val="20"/>
                <w:szCs w:val="20"/>
              </w:rPr>
              <w:t>Wie geht es weiter? Welche Berufe fallen der Digitalisierung zum Opfer? Worin bestehen die Chancen und Hoffnungen, wenn Roboter gesteuert von einer künstlichen Intelligenz Aufgaben übernehmen?</w:t>
            </w:r>
          </w:p>
          <w:p w:rsidR="00C24CFA" w:rsidRDefault="00C24CFA" w:rsidP="00707250">
            <w:pPr>
              <w:pStyle w:val="TabellenInhalt"/>
              <w:rPr>
                <w:rFonts w:ascii="National Muag" w:hAnsi="National Muag" w:cs="Arial"/>
                <w:sz w:val="20"/>
                <w:szCs w:val="20"/>
              </w:rPr>
            </w:pPr>
          </w:p>
          <w:p w:rsidR="00C24CFA" w:rsidRDefault="00C24CFA" w:rsidP="00C24CFA">
            <w:pPr>
              <w:pStyle w:val="TabellenInhalt"/>
              <w:rPr>
                <w:rFonts w:ascii="National Muag" w:hAnsi="National Muag" w:cs="Arial"/>
                <w:sz w:val="20"/>
                <w:szCs w:val="20"/>
              </w:rPr>
            </w:pPr>
            <w:r>
              <w:rPr>
                <w:rFonts w:ascii="National Muag" w:hAnsi="National Muag" w:cs="Arial"/>
                <w:sz w:val="20"/>
                <w:szCs w:val="20"/>
              </w:rPr>
              <w:t xml:space="preserve">Wagen Sie eine eigene Aussage? </w:t>
            </w:r>
          </w:p>
          <w:p w:rsidR="00C24CFA" w:rsidRDefault="00C24CFA" w:rsidP="00707250">
            <w:pPr>
              <w:pStyle w:val="TabellenInhalt"/>
              <w:rPr>
                <w:rFonts w:ascii="National Muag" w:hAnsi="National Muag" w:cs="Arial"/>
                <w:sz w:val="20"/>
                <w:szCs w:val="20"/>
              </w:rPr>
            </w:pPr>
          </w:p>
          <w:p w:rsidR="00481473" w:rsidRDefault="00481473" w:rsidP="00481473">
            <w:pPr>
              <w:pStyle w:val="TabellenInhalt"/>
              <w:numPr>
                <w:ilvl w:val="0"/>
                <w:numId w:val="1"/>
              </w:numPr>
              <w:rPr>
                <w:rFonts w:ascii="National Muag" w:hAnsi="National Muag" w:cs="Arial"/>
                <w:sz w:val="20"/>
                <w:szCs w:val="20"/>
              </w:rPr>
            </w:pPr>
            <w:r>
              <w:rPr>
                <w:rFonts w:ascii="National Muag" w:hAnsi="National Muag" w:cs="Arial"/>
                <w:sz w:val="20"/>
                <w:szCs w:val="20"/>
              </w:rPr>
              <w:t>Wand: Zitate und Schlagzeilen/ Thesen und Antithesen</w:t>
            </w:r>
          </w:p>
          <w:p w:rsidR="00481473" w:rsidRDefault="00481473" w:rsidP="00481473">
            <w:pPr>
              <w:pStyle w:val="TabellenInhalt"/>
              <w:numPr>
                <w:ilvl w:val="0"/>
                <w:numId w:val="1"/>
              </w:numPr>
              <w:rPr>
                <w:rFonts w:ascii="National Muag" w:hAnsi="National Muag" w:cs="Arial"/>
                <w:sz w:val="20"/>
                <w:szCs w:val="20"/>
              </w:rPr>
            </w:pPr>
            <w:r>
              <w:rPr>
                <w:rFonts w:ascii="National Muag" w:hAnsi="National Muag" w:cs="Arial"/>
                <w:sz w:val="20"/>
                <w:szCs w:val="20"/>
              </w:rPr>
              <w:t>Arena mit Spielkarten</w:t>
            </w:r>
          </w:p>
          <w:p w:rsidR="00481473" w:rsidRDefault="00481473" w:rsidP="00481473">
            <w:pPr>
              <w:pStyle w:val="TabellenInhalt"/>
              <w:numPr>
                <w:ilvl w:val="0"/>
                <w:numId w:val="1"/>
              </w:numPr>
              <w:rPr>
                <w:rFonts w:ascii="National Muag" w:hAnsi="National Muag" w:cs="Arial"/>
                <w:sz w:val="20"/>
                <w:szCs w:val="20"/>
              </w:rPr>
            </w:pPr>
            <w:r>
              <w:rPr>
                <w:rFonts w:ascii="National Muag" w:hAnsi="National Muag" w:cs="Arial"/>
                <w:sz w:val="20"/>
                <w:szCs w:val="20"/>
              </w:rPr>
              <w:t xml:space="preserve">Statements/ </w:t>
            </w:r>
            <w:proofErr w:type="spellStart"/>
            <w:r>
              <w:rPr>
                <w:rFonts w:ascii="National Muag" w:hAnsi="National Muag" w:cs="Arial"/>
                <w:sz w:val="20"/>
                <w:szCs w:val="20"/>
              </w:rPr>
              <w:t>Votes</w:t>
            </w:r>
            <w:proofErr w:type="spellEnd"/>
            <w:r>
              <w:rPr>
                <w:rFonts w:ascii="National Muag" w:hAnsi="National Muag" w:cs="Arial"/>
                <w:sz w:val="20"/>
                <w:szCs w:val="20"/>
              </w:rPr>
              <w:t xml:space="preserve"> und </w:t>
            </w:r>
            <w:r w:rsidR="00C24CFA">
              <w:rPr>
                <w:rFonts w:ascii="National Muag" w:hAnsi="National Muag" w:cs="Arial"/>
                <w:sz w:val="20"/>
                <w:szCs w:val="20"/>
              </w:rPr>
              <w:t>Tweets</w:t>
            </w:r>
          </w:p>
          <w:p w:rsidR="00C24CFA" w:rsidRDefault="00C24CFA" w:rsidP="00C24CFA">
            <w:pPr>
              <w:pStyle w:val="TabellenInhalt"/>
              <w:rPr>
                <w:rFonts w:ascii="National Muag" w:hAnsi="National Muag" w:cs="Arial"/>
                <w:sz w:val="20"/>
                <w:szCs w:val="20"/>
              </w:rPr>
            </w:pPr>
            <w:r>
              <w:rPr>
                <w:rFonts w:ascii="National Muag" w:hAnsi="National Muag" w:cs="Arial"/>
                <w:sz w:val="20"/>
                <w:szCs w:val="20"/>
              </w:rPr>
              <w:t>Wir freuen uns,</w:t>
            </w:r>
            <w:r w:rsidR="00690809">
              <w:rPr>
                <w:rFonts w:ascii="National Muag" w:hAnsi="National Muag" w:cs="Arial"/>
                <w:sz w:val="20"/>
                <w:szCs w:val="20"/>
              </w:rPr>
              <w:t xml:space="preserve"> </w:t>
            </w:r>
            <w:r>
              <w:rPr>
                <w:rFonts w:ascii="National Muag" w:hAnsi="National Muag" w:cs="Arial"/>
                <w:sz w:val="20"/>
                <w:szCs w:val="20"/>
              </w:rPr>
              <w:t xml:space="preserve">wenn Sie </w:t>
            </w:r>
            <w:r w:rsidR="00690809">
              <w:rPr>
                <w:rFonts w:ascii="National Muag" w:hAnsi="National Muag" w:cs="Arial"/>
                <w:sz w:val="20"/>
                <w:szCs w:val="20"/>
              </w:rPr>
              <w:t xml:space="preserve">ein persönliches Statement hinterlassen. Nun wünsche ich Ihnen viel Spass bei Ihrer Besichtigung. </w:t>
            </w:r>
          </w:p>
          <w:p w:rsidR="00C24CFA" w:rsidRDefault="00C24CFA" w:rsidP="00C24CFA">
            <w:pPr>
              <w:pStyle w:val="TabellenInhalt"/>
              <w:rPr>
                <w:rFonts w:ascii="National Muag" w:hAnsi="National Muag" w:cs="Arial"/>
                <w:sz w:val="20"/>
                <w:szCs w:val="20"/>
              </w:rPr>
            </w:pPr>
            <w:r>
              <w:rPr>
                <w:rFonts w:ascii="National Muag" w:hAnsi="National Muag" w:cs="Arial"/>
                <w:sz w:val="20"/>
                <w:szCs w:val="20"/>
              </w:rPr>
              <w:t>Ich danke Ihnen und verabschiede mich von Ihnen</w:t>
            </w:r>
            <w:r w:rsidR="00690809">
              <w:rPr>
                <w:rFonts w:ascii="National Muag" w:hAnsi="National Muag" w:cs="Arial"/>
                <w:sz w:val="20"/>
                <w:szCs w:val="20"/>
              </w:rPr>
              <w:t>.</w:t>
            </w:r>
          </w:p>
          <w:p w:rsidR="00481473" w:rsidRPr="00CF0F88" w:rsidRDefault="00481473" w:rsidP="00707250">
            <w:pPr>
              <w:pStyle w:val="TabellenInhalt"/>
              <w:rPr>
                <w:rFonts w:ascii="National Muag" w:hAnsi="National Muag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F0F88" w:rsidRDefault="00CF0F88" w:rsidP="00707250">
            <w:pPr>
              <w:rPr>
                <w:rFonts w:ascii="National Muag" w:hAnsi="National Muag"/>
              </w:rPr>
            </w:pPr>
          </w:p>
        </w:tc>
      </w:tr>
    </w:tbl>
    <w:p w:rsidR="00CA70D3" w:rsidRPr="001D7CC4" w:rsidRDefault="00CA70D3">
      <w:bookmarkStart w:id="0" w:name="_GoBack"/>
      <w:bookmarkEnd w:id="0"/>
    </w:p>
    <w:sectPr w:rsidR="00CA70D3" w:rsidRPr="001D7CC4" w:rsidSect="0096095E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ng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tional Muag">
    <w:altName w:val="Corbel"/>
    <w:panose1 w:val="02000503000000020004"/>
    <w:charset w:val="00"/>
    <w:family w:val="modern"/>
    <w:notTrueType/>
    <w:pitch w:val="variable"/>
    <w:sig w:usb0="A10000FF" w:usb1="5001207B" w:usb2="0000001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A4584"/>
    <w:multiLevelType w:val="hybridMultilevel"/>
    <w:tmpl w:val="028C12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21BC5"/>
    <w:multiLevelType w:val="hybridMultilevel"/>
    <w:tmpl w:val="08EA6C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93BC8"/>
    <w:multiLevelType w:val="hybridMultilevel"/>
    <w:tmpl w:val="675CCE2E"/>
    <w:lvl w:ilvl="0" w:tplc="A574C0C8">
      <w:start w:val="8"/>
      <w:numFmt w:val="bullet"/>
      <w:lvlText w:val=""/>
      <w:lvlJc w:val="left"/>
      <w:pPr>
        <w:ind w:left="720" w:hanging="360"/>
      </w:pPr>
      <w:rPr>
        <w:rFonts w:ascii="Wingdings" w:eastAsia="Song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E4971"/>
    <w:multiLevelType w:val="hybridMultilevel"/>
    <w:tmpl w:val="A90828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21"/>
    <w:rsid w:val="001D7CC4"/>
    <w:rsid w:val="00316466"/>
    <w:rsid w:val="003E6AA1"/>
    <w:rsid w:val="00463E09"/>
    <w:rsid w:val="00481473"/>
    <w:rsid w:val="004B72BB"/>
    <w:rsid w:val="005D7C3A"/>
    <w:rsid w:val="00667C59"/>
    <w:rsid w:val="00690809"/>
    <w:rsid w:val="00707250"/>
    <w:rsid w:val="008B0921"/>
    <w:rsid w:val="009543EC"/>
    <w:rsid w:val="0096095E"/>
    <w:rsid w:val="00A80E81"/>
    <w:rsid w:val="00B52F74"/>
    <w:rsid w:val="00C24CFA"/>
    <w:rsid w:val="00CA70D3"/>
    <w:rsid w:val="00CF0F88"/>
    <w:rsid w:val="00D729EF"/>
    <w:rsid w:val="00F8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20A3F3"/>
  <w15:chartTrackingRefBased/>
  <w15:docId w15:val="{76518C0C-A047-4085-AB94-53B0E4CC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CH"/>
    </w:rPr>
  </w:style>
  <w:style w:type="paragraph" w:styleId="berschrift2">
    <w:name w:val="heading 2"/>
    <w:basedOn w:val="Standard"/>
    <w:link w:val="berschrift2Zchn"/>
    <w:uiPriority w:val="9"/>
    <w:qFormat/>
    <w:rsid w:val="008B09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B0921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8B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960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Inhalt">
    <w:name w:val="Tabellen Inhalt"/>
    <w:basedOn w:val="Standard"/>
    <w:rsid w:val="0096095E"/>
    <w:pPr>
      <w:widowControl w:val="0"/>
      <w:suppressLineNumbers/>
      <w:suppressAutoHyphens/>
      <w:spacing w:after="0" w:line="100" w:lineRule="atLeast"/>
    </w:pPr>
    <w:rPr>
      <w:rFonts w:ascii="Times New Roman" w:eastAsia="Song" w:hAnsi="Times New Roman" w:cs="Tahoma"/>
      <w:color w:val="00000A"/>
      <w:sz w:val="24"/>
      <w:szCs w:val="24"/>
      <w:lang w:eastAsia="hi-IN" w:bidi="hi-IN"/>
    </w:rPr>
  </w:style>
  <w:style w:type="paragraph" w:styleId="Listenabsatz">
    <w:name w:val="List Paragraph"/>
    <w:basedOn w:val="Standard"/>
    <w:uiPriority w:val="34"/>
    <w:qFormat/>
    <w:rsid w:val="00CF0F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3EC"/>
    <w:rPr>
      <w:rFonts w:ascii="Segoe UI" w:hAnsi="Segoe UI" w:cs="Segoe UI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29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5671">
              <w:marLeft w:val="4680"/>
              <w:marRight w:val="46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1540">
                  <w:marLeft w:val="-210"/>
                  <w:marRight w:val="-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8684">
                      <w:marLeft w:val="319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733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6184366">
          <w:marLeft w:val="4680"/>
          <w:marRight w:val="4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5079">
              <w:marLeft w:val="-210"/>
              <w:marRight w:val="-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6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7574738B.dotm</Template>
  <TotalTime>0</TotalTime>
  <Pages>3</Pages>
  <Words>501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Aargau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Poffa Brigitte  BKSMA</dc:creator>
  <cp:keywords/>
  <dc:description/>
  <cp:lastModifiedBy>Poffa Brigitte  BKSMA</cp:lastModifiedBy>
  <cp:revision>3</cp:revision>
  <cp:lastPrinted>2020-03-02T15:09:00Z</cp:lastPrinted>
  <dcterms:created xsi:type="dcterms:W3CDTF">2020-02-27T13:46:00Z</dcterms:created>
  <dcterms:modified xsi:type="dcterms:W3CDTF">2020-03-02T15:09:00Z</dcterms:modified>
</cp:coreProperties>
</file>